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FDAC5D" w14:textId="45C502E9" w:rsidR="0037518A" w:rsidRPr="00BC278C" w:rsidRDefault="006F21F0">
      <w:pPr>
        <w:rPr>
          <w:rFonts w:ascii="宋体" w:eastAsia="宋体" w:hAnsi="宋体"/>
          <w:sz w:val="28"/>
          <w:szCs w:val="28"/>
        </w:rPr>
      </w:pPr>
      <w:r w:rsidRPr="00BC278C">
        <w:rPr>
          <w:rFonts w:ascii="宋体" w:eastAsia="宋体" w:hAnsi="宋体" w:hint="eastAsia"/>
          <w:sz w:val="28"/>
          <w:szCs w:val="28"/>
        </w:rPr>
        <w:t>CA</w:t>
      </w:r>
      <w:proofErr w:type="gramStart"/>
      <w:r w:rsidRPr="00BC278C">
        <w:rPr>
          <w:rFonts w:ascii="宋体" w:eastAsia="宋体" w:hAnsi="宋体" w:hint="eastAsia"/>
          <w:sz w:val="28"/>
          <w:szCs w:val="28"/>
        </w:rPr>
        <w:t>锁续费</w:t>
      </w:r>
      <w:proofErr w:type="gramEnd"/>
      <w:r w:rsidRPr="00BC278C">
        <w:rPr>
          <w:rFonts w:ascii="宋体" w:eastAsia="宋体" w:hAnsi="宋体" w:hint="eastAsia"/>
          <w:sz w:val="28"/>
          <w:szCs w:val="28"/>
        </w:rPr>
        <w:t>或者出现锁内信息变更（法人变更、单位名称变更等），变更后锁内的序列号会变更，导致CA</w:t>
      </w:r>
      <w:proofErr w:type="gramStart"/>
      <w:r w:rsidRPr="00BC278C">
        <w:rPr>
          <w:rFonts w:ascii="宋体" w:eastAsia="宋体" w:hAnsi="宋体" w:hint="eastAsia"/>
          <w:sz w:val="28"/>
          <w:szCs w:val="28"/>
        </w:rPr>
        <w:t>锁无法</w:t>
      </w:r>
      <w:proofErr w:type="gramEnd"/>
      <w:r w:rsidRPr="00BC278C">
        <w:rPr>
          <w:rFonts w:ascii="宋体" w:eastAsia="宋体" w:hAnsi="宋体" w:hint="eastAsia"/>
          <w:sz w:val="28"/>
          <w:szCs w:val="28"/>
        </w:rPr>
        <w:t>直接使用，需重新再互联互认系统登录重新跳转赤峰交易系统，具体操作如下：</w:t>
      </w:r>
    </w:p>
    <w:p w14:paraId="484D48A7" w14:textId="7AE74E2C" w:rsidR="006F21F0" w:rsidRPr="00BC278C" w:rsidRDefault="006F21F0" w:rsidP="006F21F0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BC278C">
        <w:rPr>
          <w:rFonts w:ascii="宋体" w:eastAsia="宋体" w:hAnsi="宋体" w:hint="eastAsia"/>
          <w:sz w:val="28"/>
          <w:szCs w:val="28"/>
        </w:rPr>
        <w:t>打开桌面新点驱动（内蒙古互通版），点击右下角登录系统，打开内蒙古自治区CA互联互认系统。</w:t>
      </w:r>
    </w:p>
    <w:p w14:paraId="16E128A8" w14:textId="4F68776A" w:rsidR="006F21F0" w:rsidRPr="00BC278C" w:rsidRDefault="006F21F0" w:rsidP="006F21F0">
      <w:pPr>
        <w:rPr>
          <w:rFonts w:ascii="宋体" w:eastAsia="宋体" w:hAnsi="宋体"/>
          <w:sz w:val="28"/>
          <w:szCs w:val="28"/>
        </w:rPr>
      </w:pPr>
      <w:r w:rsidRPr="00BC278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75B9EA75" wp14:editId="7864793F">
            <wp:extent cx="5269865" cy="332549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B31A" w14:textId="06361DE1" w:rsidR="006F21F0" w:rsidRPr="00BC278C" w:rsidRDefault="006F21F0" w:rsidP="006F21F0">
      <w:pPr>
        <w:rPr>
          <w:rFonts w:ascii="宋体" w:eastAsia="宋体" w:hAnsi="宋体" w:cs="Times New Roman"/>
          <w:sz w:val="28"/>
          <w:szCs w:val="28"/>
        </w:rPr>
      </w:pPr>
      <w:r w:rsidRPr="00BC278C">
        <w:rPr>
          <w:rFonts w:ascii="宋体" w:eastAsia="宋体" w:hAnsi="宋体" w:hint="eastAsia"/>
          <w:sz w:val="28"/>
          <w:szCs w:val="28"/>
        </w:rPr>
        <w:t>2.</w:t>
      </w:r>
      <w:r w:rsidRPr="00BC278C">
        <w:rPr>
          <w:rFonts w:ascii="宋体" w:eastAsia="宋体" w:hAnsi="宋体" w:cs="Times New Roman" w:hint="eastAsia"/>
          <w:sz w:val="28"/>
          <w:szCs w:val="28"/>
        </w:rPr>
        <w:t xml:space="preserve"> </w:t>
      </w:r>
      <w:r w:rsidRPr="00BC278C">
        <w:rPr>
          <w:rFonts w:ascii="宋体" w:eastAsia="宋体" w:hAnsi="宋体" w:cs="Times New Roman" w:hint="eastAsia"/>
          <w:sz w:val="28"/>
          <w:szCs w:val="28"/>
        </w:rPr>
        <w:t>点击“</w:t>
      </w:r>
      <w:r w:rsidRPr="00BC278C">
        <w:rPr>
          <w:rFonts w:ascii="宋体" w:eastAsia="宋体" w:hAnsi="宋体" w:cs="Times New Roman" w:hint="eastAsia"/>
          <w:b/>
          <w:bCs/>
          <w:color w:val="FF0000"/>
          <w:sz w:val="28"/>
          <w:szCs w:val="28"/>
        </w:rPr>
        <w:t>绑定/登录</w:t>
      </w:r>
      <w:r w:rsidRPr="00BC278C">
        <w:rPr>
          <w:rFonts w:ascii="宋体" w:eastAsia="宋体" w:hAnsi="宋体" w:cs="Times New Roman" w:hint="eastAsia"/>
          <w:sz w:val="28"/>
          <w:szCs w:val="28"/>
        </w:rPr>
        <w:t>”；</w:t>
      </w:r>
    </w:p>
    <w:p w14:paraId="40ECCD1A" w14:textId="77777777" w:rsidR="006F21F0" w:rsidRPr="00BC278C" w:rsidRDefault="006F21F0" w:rsidP="006F21F0">
      <w:pPr>
        <w:rPr>
          <w:rFonts w:ascii="宋体" w:eastAsia="宋体" w:hAnsi="宋体" w:cs="Times New Roman"/>
          <w:sz w:val="28"/>
          <w:szCs w:val="28"/>
        </w:rPr>
      </w:pPr>
      <w:r w:rsidRPr="006F21F0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114300" distR="114300" wp14:anchorId="2E9EC53E" wp14:editId="1C01A57B">
            <wp:extent cx="5258435" cy="2441575"/>
            <wp:effectExtent l="0" t="0" r="1841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A0E6" w14:textId="22A1EBCF" w:rsidR="006F21F0" w:rsidRPr="00BC278C" w:rsidRDefault="006F21F0" w:rsidP="006F21F0">
      <w:pPr>
        <w:rPr>
          <w:rFonts w:ascii="宋体" w:eastAsia="宋体" w:hAnsi="宋体"/>
          <w:sz w:val="28"/>
          <w:szCs w:val="28"/>
        </w:rPr>
      </w:pPr>
      <w:r w:rsidRPr="00BC278C">
        <w:rPr>
          <w:rFonts w:ascii="宋体" w:eastAsia="宋体" w:hAnsi="宋体" w:hint="eastAsia"/>
          <w:sz w:val="28"/>
          <w:szCs w:val="28"/>
        </w:rPr>
        <w:t>3.</w:t>
      </w:r>
      <w:r w:rsidRPr="00BC278C">
        <w:rPr>
          <w:rFonts w:ascii="宋体" w:eastAsia="宋体" w:hAnsi="宋体" w:hint="eastAsia"/>
          <w:sz w:val="28"/>
          <w:szCs w:val="28"/>
        </w:rPr>
        <w:t>请点击“</w:t>
      </w:r>
      <w:r w:rsidRPr="00BC278C">
        <w:rPr>
          <w:rFonts w:ascii="宋体" w:eastAsia="宋体" w:hAnsi="宋体" w:hint="eastAsia"/>
          <w:b/>
          <w:bCs/>
          <w:color w:val="FF0000"/>
          <w:sz w:val="28"/>
          <w:szCs w:val="28"/>
        </w:rPr>
        <w:t>主体登录</w:t>
      </w:r>
      <w:r w:rsidRPr="00BC278C">
        <w:rPr>
          <w:rFonts w:ascii="宋体" w:eastAsia="宋体" w:hAnsi="宋体" w:hint="eastAsia"/>
          <w:sz w:val="28"/>
          <w:szCs w:val="28"/>
        </w:rPr>
        <w:t>”；</w:t>
      </w:r>
    </w:p>
    <w:p w14:paraId="27E60EE1" w14:textId="2C784509" w:rsidR="006F21F0" w:rsidRPr="00BC278C" w:rsidRDefault="006F21F0" w:rsidP="006F21F0">
      <w:pPr>
        <w:rPr>
          <w:rFonts w:ascii="宋体" w:eastAsia="宋体" w:hAnsi="宋体" w:cs="Times New Roman" w:hint="eastAsia"/>
          <w:sz w:val="28"/>
          <w:szCs w:val="28"/>
        </w:rPr>
      </w:pPr>
      <w:r w:rsidRPr="00BC278C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114300" distR="114300" wp14:anchorId="1CFD265D" wp14:editId="36B58B30">
            <wp:extent cx="5266690" cy="2512695"/>
            <wp:effectExtent l="0" t="0" r="1016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1A9B" w14:textId="09697A3F" w:rsidR="006F21F0" w:rsidRPr="00BC278C" w:rsidRDefault="006F21F0" w:rsidP="006F21F0">
      <w:pPr>
        <w:rPr>
          <w:rFonts w:ascii="宋体" w:eastAsia="宋体" w:hAnsi="宋体" w:cs="Times New Roman"/>
          <w:sz w:val="28"/>
          <w:szCs w:val="28"/>
        </w:rPr>
      </w:pPr>
      <w:r w:rsidRPr="00BC278C">
        <w:rPr>
          <w:rFonts w:ascii="宋体" w:eastAsia="宋体" w:hAnsi="宋体" w:hint="eastAsia"/>
          <w:sz w:val="28"/>
          <w:szCs w:val="28"/>
        </w:rPr>
        <w:t>4.</w:t>
      </w:r>
      <w:r w:rsidRPr="00BC278C">
        <w:rPr>
          <w:rFonts w:ascii="宋体" w:eastAsia="宋体" w:hAnsi="宋体" w:cs="Times New Roman" w:hint="eastAsia"/>
          <w:sz w:val="28"/>
          <w:szCs w:val="28"/>
        </w:rPr>
        <w:t xml:space="preserve"> </w:t>
      </w:r>
      <w:r w:rsidRPr="00BC278C">
        <w:rPr>
          <w:rFonts w:ascii="宋体" w:eastAsia="宋体" w:hAnsi="宋体" w:cs="Times New Roman" w:hint="eastAsia"/>
          <w:sz w:val="28"/>
          <w:szCs w:val="28"/>
        </w:rPr>
        <w:t>进入主体登录页面，插入已绑定的C</w:t>
      </w:r>
      <w:r w:rsidRPr="00BC278C">
        <w:rPr>
          <w:rFonts w:ascii="宋体" w:eastAsia="宋体" w:hAnsi="宋体" w:cs="Times New Roman"/>
          <w:sz w:val="28"/>
          <w:szCs w:val="28"/>
        </w:rPr>
        <w:t>A</w:t>
      </w:r>
      <w:proofErr w:type="gramStart"/>
      <w:r w:rsidRPr="00BC278C">
        <w:rPr>
          <w:rFonts w:ascii="宋体" w:eastAsia="宋体" w:hAnsi="宋体" w:cs="Times New Roman" w:hint="eastAsia"/>
          <w:sz w:val="28"/>
          <w:szCs w:val="28"/>
        </w:rPr>
        <w:t>锁并输入</w:t>
      </w:r>
      <w:proofErr w:type="gramEnd"/>
      <w:r w:rsidRPr="00BC278C">
        <w:rPr>
          <w:rFonts w:ascii="宋体" w:eastAsia="宋体" w:hAnsi="宋体" w:cs="Times New Roman" w:hint="eastAsia"/>
          <w:sz w:val="28"/>
          <w:szCs w:val="28"/>
        </w:rPr>
        <w:t>CA锁密码</w:t>
      </w:r>
      <w:r w:rsidRPr="00BC278C">
        <w:rPr>
          <w:rFonts w:ascii="宋体" w:eastAsia="宋体" w:hAnsi="宋体" w:cs="Times New Roman" w:hint="eastAsia"/>
          <w:sz w:val="28"/>
          <w:szCs w:val="28"/>
        </w:rPr>
        <w:t>，点击立即登录。</w:t>
      </w:r>
    </w:p>
    <w:p w14:paraId="6B1D5CC9" w14:textId="77777777" w:rsidR="006F21F0" w:rsidRPr="006F21F0" w:rsidRDefault="006F21F0" w:rsidP="006F21F0">
      <w:pPr>
        <w:rPr>
          <w:rFonts w:ascii="宋体" w:eastAsia="宋体" w:hAnsi="宋体" w:cs="Times New Roman"/>
          <w:sz w:val="28"/>
          <w:szCs w:val="28"/>
        </w:rPr>
      </w:pPr>
      <w:r w:rsidRPr="006F21F0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114300" distR="114300" wp14:anchorId="48929B37" wp14:editId="3B595A28">
            <wp:extent cx="5266690" cy="2510155"/>
            <wp:effectExtent l="0" t="0" r="1016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DBB6" w14:textId="77777777" w:rsidR="006F21F0" w:rsidRPr="00BC278C" w:rsidRDefault="006F21F0" w:rsidP="006F21F0">
      <w:pPr>
        <w:rPr>
          <w:rFonts w:ascii="宋体" w:eastAsia="宋体" w:hAnsi="宋体" w:hint="eastAsia"/>
          <w:sz w:val="28"/>
          <w:szCs w:val="28"/>
        </w:rPr>
      </w:pPr>
      <w:r w:rsidRPr="00BC278C">
        <w:rPr>
          <w:rFonts w:ascii="宋体" w:eastAsia="宋体" w:hAnsi="宋体" w:hint="eastAsia"/>
          <w:sz w:val="28"/>
          <w:szCs w:val="28"/>
        </w:rPr>
        <w:t>5</w:t>
      </w:r>
      <w:r w:rsidRPr="00BC278C">
        <w:rPr>
          <w:rFonts w:ascii="宋体" w:eastAsia="宋体" w:hAnsi="宋体" w:hint="eastAsia"/>
          <w:sz w:val="28"/>
          <w:szCs w:val="28"/>
        </w:rPr>
        <w:t>进入内蒙古自治区本级、盟市公共资源交易平台点击“</w:t>
      </w:r>
      <w:r w:rsidRPr="00BC278C">
        <w:rPr>
          <w:rFonts w:ascii="宋体" w:eastAsia="宋体" w:hAnsi="宋体" w:hint="eastAsia"/>
          <w:b/>
          <w:bCs/>
          <w:color w:val="FF0000"/>
          <w:sz w:val="28"/>
          <w:szCs w:val="28"/>
        </w:rPr>
        <w:t>东部盟市</w:t>
      </w:r>
      <w:r w:rsidRPr="00BC278C">
        <w:rPr>
          <w:rFonts w:ascii="宋体" w:eastAsia="宋体" w:hAnsi="宋体" w:hint="eastAsia"/>
          <w:sz w:val="28"/>
          <w:szCs w:val="28"/>
        </w:rPr>
        <w:t>”选择“</w:t>
      </w:r>
      <w:r w:rsidRPr="00BC278C">
        <w:rPr>
          <w:rFonts w:ascii="宋体" w:eastAsia="宋体" w:hAnsi="宋体" w:hint="eastAsia"/>
          <w:b/>
          <w:bCs/>
          <w:color w:val="FF0000"/>
          <w:sz w:val="28"/>
          <w:szCs w:val="28"/>
        </w:rPr>
        <w:t>赤峰市公共资源交易平台</w:t>
      </w:r>
      <w:r w:rsidRPr="00BC278C">
        <w:rPr>
          <w:rFonts w:ascii="宋体" w:eastAsia="宋体" w:hAnsi="宋体" w:hint="eastAsia"/>
          <w:sz w:val="28"/>
          <w:szCs w:val="28"/>
        </w:rPr>
        <w:t>”；</w:t>
      </w:r>
    </w:p>
    <w:p w14:paraId="22C2B122" w14:textId="77777777" w:rsidR="006F21F0" w:rsidRPr="00BC278C" w:rsidRDefault="006F21F0" w:rsidP="006F21F0">
      <w:pPr>
        <w:rPr>
          <w:rFonts w:ascii="宋体" w:eastAsia="宋体" w:hAnsi="宋体"/>
          <w:sz w:val="28"/>
          <w:szCs w:val="28"/>
        </w:rPr>
      </w:pPr>
      <w:r w:rsidRPr="006F21F0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2B9FCB11" wp14:editId="2C3E2444">
            <wp:extent cx="5266690" cy="1969770"/>
            <wp:effectExtent l="0" t="0" r="1016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DF259" w14:textId="0DC03136" w:rsidR="006F21F0" w:rsidRPr="006F21F0" w:rsidRDefault="006F21F0" w:rsidP="006F21F0">
      <w:pPr>
        <w:rPr>
          <w:rFonts w:ascii="宋体" w:eastAsia="宋体" w:hAnsi="宋体" w:hint="eastAsia"/>
          <w:sz w:val="28"/>
          <w:szCs w:val="28"/>
        </w:rPr>
      </w:pPr>
      <w:r w:rsidRPr="00BC278C">
        <w:rPr>
          <w:rFonts w:ascii="宋体" w:eastAsia="宋体" w:hAnsi="宋体" w:hint="eastAsia"/>
          <w:sz w:val="28"/>
          <w:szCs w:val="28"/>
        </w:rPr>
        <w:lastRenderedPageBreak/>
        <w:t>6.跳转登录进入赤峰系统后，CA锁自动重新绑定完成，后续可直接使用CA锁。</w:t>
      </w:r>
    </w:p>
    <w:p w14:paraId="6D75B025" w14:textId="22121AED" w:rsidR="006F21F0" w:rsidRPr="00BC278C" w:rsidRDefault="006F21F0" w:rsidP="006F21F0">
      <w:pPr>
        <w:rPr>
          <w:rFonts w:ascii="宋体" w:eastAsia="宋体" w:hAnsi="宋体" w:hint="eastAsia"/>
          <w:sz w:val="28"/>
          <w:szCs w:val="28"/>
        </w:rPr>
      </w:pPr>
    </w:p>
    <w:sectPr w:rsidR="006F21F0" w:rsidRPr="00BC27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61B0C" w14:textId="77777777" w:rsidR="004A5595" w:rsidRDefault="004A5595" w:rsidP="006F21F0">
      <w:pPr>
        <w:rPr>
          <w:rFonts w:hint="eastAsia"/>
        </w:rPr>
      </w:pPr>
      <w:r>
        <w:separator/>
      </w:r>
    </w:p>
  </w:endnote>
  <w:endnote w:type="continuationSeparator" w:id="0">
    <w:p w14:paraId="717F7385" w14:textId="77777777" w:rsidR="004A5595" w:rsidRDefault="004A5595" w:rsidP="006F21F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062BC6" w14:textId="77777777" w:rsidR="004A5595" w:rsidRDefault="004A5595" w:rsidP="006F21F0">
      <w:pPr>
        <w:rPr>
          <w:rFonts w:hint="eastAsia"/>
        </w:rPr>
      </w:pPr>
      <w:r>
        <w:separator/>
      </w:r>
    </w:p>
  </w:footnote>
  <w:footnote w:type="continuationSeparator" w:id="0">
    <w:p w14:paraId="5141653C" w14:textId="77777777" w:rsidR="004A5595" w:rsidRDefault="004A5595" w:rsidP="006F21F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A37997"/>
    <w:multiLevelType w:val="hybridMultilevel"/>
    <w:tmpl w:val="B4468F56"/>
    <w:lvl w:ilvl="0" w:tplc="99D4D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4696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C8E"/>
    <w:rsid w:val="0037518A"/>
    <w:rsid w:val="004A5595"/>
    <w:rsid w:val="006F21F0"/>
    <w:rsid w:val="007F5FDA"/>
    <w:rsid w:val="00BC278C"/>
    <w:rsid w:val="00C97C8E"/>
    <w:rsid w:val="00F0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34C85"/>
  <w15:chartTrackingRefBased/>
  <w15:docId w15:val="{A05267CE-A7E3-43D1-BD92-F02C6A045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21F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F21F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F21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F21F0"/>
    <w:rPr>
      <w:sz w:val="18"/>
      <w:szCs w:val="18"/>
    </w:rPr>
  </w:style>
  <w:style w:type="paragraph" w:styleId="a7">
    <w:name w:val="List Paragraph"/>
    <w:basedOn w:val="a"/>
    <w:uiPriority w:val="34"/>
    <w:qFormat/>
    <w:rsid w:val="006F21F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盛阳 米</dc:creator>
  <cp:keywords/>
  <dc:description/>
  <cp:lastModifiedBy>盛阳 米</cp:lastModifiedBy>
  <cp:revision>5</cp:revision>
  <dcterms:created xsi:type="dcterms:W3CDTF">2024-10-24T02:18:00Z</dcterms:created>
  <dcterms:modified xsi:type="dcterms:W3CDTF">2024-10-24T02:29:00Z</dcterms:modified>
</cp:coreProperties>
</file>