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color w:val="auto"/>
          <w:sz w:val="32"/>
          <w:szCs w:val="32"/>
          <w:lang w:val="en-US"/>
        </w:rPr>
      </w:pPr>
      <w:r>
        <w:rPr>
          <w:rFonts w:hint="eastAsia" w:ascii="方正小标宋简体" w:hAnsi="方正小标宋简体" w:eastAsia="方正小标宋简体" w:cs="方正小标宋简体"/>
          <w:b/>
          <w:bCs/>
          <w:color w:val="000000"/>
          <w:sz w:val="44"/>
          <w:szCs w:val="44"/>
          <w:shd w:val="clear" w:color="auto" w:fill="FFFFFF"/>
          <w:lang w:val="en-US" w:eastAsia="zh-CN"/>
        </w:rPr>
        <w:t>房屋租赁合同</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出租方（以下简称甲方）：</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统一社会信用代码/身份证号码：</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联系电话：</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承租方（以下简称乙方）： </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统一社会信用代码/身份证号码：</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联系电话：</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乙方在</w:t>
      </w:r>
      <w:r>
        <w:rPr>
          <w:rFonts w:hint="eastAsia" w:ascii="仿宋_GB2312" w:hAnsi="仿宋_GB2312" w:eastAsia="仿宋_GB2312" w:cs="仿宋_GB2312"/>
          <w:color w:val="auto"/>
          <w:sz w:val="32"/>
          <w:szCs w:val="32"/>
          <w:lang w:val="en-US" w:eastAsia="zh-CN"/>
        </w:rPr>
        <w:t>林西县公共资源交易中心</w:t>
      </w:r>
      <w:r>
        <w:rPr>
          <w:rFonts w:hint="eastAsia" w:ascii="仿宋_GB2312" w:hAnsi="仿宋_GB2312" w:eastAsia="仿宋_GB2312" w:cs="仿宋_GB2312"/>
          <w:color w:val="auto"/>
          <w:sz w:val="32"/>
          <w:szCs w:val="32"/>
        </w:rPr>
        <w:t>组织的甲</w:t>
      </w:r>
      <w:r>
        <w:rPr>
          <w:rFonts w:hint="eastAsia" w:ascii="仿宋_GB2312" w:hAnsi="仿宋_GB2312" w:eastAsia="仿宋_GB2312" w:cs="仿宋_GB2312"/>
          <w:color w:val="auto"/>
          <w:sz w:val="32"/>
          <w:szCs w:val="32"/>
          <w:lang w:val="en-US" w:eastAsia="zh-CN"/>
        </w:rPr>
        <w:t>方</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出</w:t>
      </w:r>
      <w:r>
        <w:rPr>
          <w:rFonts w:hint="eastAsia" w:ascii="仿宋_GB2312" w:hAnsi="仿宋_GB2312" w:eastAsia="仿宋_GB2312" w:cs="仿宋_GB2312"/>
          <w:color w:val="auto"/>
          <w:sz w:val="32"/>
          <w:szCs w:val="32"/>
          <w:highlight w:val="none"/>
          <w:lang w:val="en-US" w:eastAsia="zh-CN"/>
        </w:rPr>
        <w:t>租</w:t>
      </w:r>
      <w:r>
        <w:rPr>
          <w:rFonts w:hint="eastAsia" w:ascii="仿宋_GB2312" w:hAnsi="仿宋_GB2312" w:eastAsia="仿宋_GB2312" w:cs="仿宋_GB2312"/>
          <w:color w:val="auto"/>
          <w:sz w:val="32"/>
          <w:szCs w:val="32"/>
          <w:highlight w:val="none"/>
        </w:rPr>
        <w:t>项目（项目编号：</w:t>
      </w:r>
      <w:r>
        <w:rPr>
          <w:rFonts w:hint="eastAsia" w:ascii="仿宋_GB2312" w:hAnsi="仿宋_GB2312" w:eastAsia="仿宋_GB2312" w:cs="仿宋_GB2312"/>
          <w:b/>
          <w:bCs/>
          <w:color w:val="333333"/>
          <w:sz w:val="32"/>
          <w:szCs w:val="32"/>
          <w:highlight w:val="none"/>
          <w:u w:val="single"/>
          <w:shd w:val="clear" w:color="auto" w:fill="FFFFFF"/>
          <w:lang w:val="en-US" w:eastAsia="zh-CN"/>
        </w:rPr>
        <w:t xml:space="preserve">         </w:t>
      </w:r>
      <w:r>
        <w:rPr>
          <w:rFonts w:hint="eastAsia" w:ascii="仿宋_GB2312" w:hAnsi="仿宋_GB2312" w:eastAsia="仿宋_GB2312" w:cs="仿宋_GB2312"/>
          <w:color w:val="auto"/>
          <w:sz w:val="32"/>
          <w:szCs w:val="32"/>
          <w:highlight w:val="none"/>
        </w:rPr>
        <w:t>）中以</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的方式被确</w:t>
      </w:r>
      <w:r>
        <w:rPr>
          <w:rFonts w:hint="eastAsia" w:ascii="仿宋_GB2312" w:hAnsi="仿宋_GB2312" w:eastAsia="仿宋_GB2312" w:cs="仿宋_GB2312"/>
          <w:color w:val="auto"/>
          <w:sz w:val="32"/>
          <w:szCs w:val="32"/>
        </w:rPr>
        <w:t>定为</w:t>
      </w:r>
      <w:r>
        <w:rPr>
          <w:rFonts w:hint="eastAsia" w:ascii="仿宋_GB2312" w:hAnsi="仿宋_GB2312" w:eastAsia="仿宋_GB2312" w:cs="仿宋_GB2312"/>
          <w:color w:val="auto"/>
          <w:sz w:val="32"/>
          <w:szCs w:val="32"/>
          <w:lang w:val="en-US" w:eastAsia="zh-CN"/>
        </w:rPr>
        <w:t>承租</w:t>
      </w:r>
      <w:r>
        <w:rPr>
          <w:rFonts w:hint="eastAsia" w:ascii="仿宋_GB2312" w:hAnsi="仿宋_GB2312" w:eastAsia="仿宋_GB2312" w:cs="仿宋_GB2312"/>
          <w:color w:val="auto"/>
          <w:sz w:val="32"/>
          <w:szCs w:val="32"/>
        </w:rPr>
        <w:t>人，根据《中华人民共和国民法典》等相关法律法规，本着平等、自愿、公平、诚信的原则，经甲乙双方协商一致，就甲方将</w:t>
      </w:r>
      <w:r>
        <w:rPr>
          <w:rFonts w:hint="eastAsia" w:ascii="仿宋_GB2312" w:hAnsi="仿宋_GB2312" w:eastAsia="仿宋_GB2312" w:cs="仿宋_GB2312"/>
          <w:color w:val="auto"/>
          <w:sz w:val="32"/>
          <w:szCs w:val="32"/>
          <w:lang w:val="en-US" w:eastAsia="zh-CN"/>
        </w:rPr>
        <w:t>水冲公厕管理用房</w:t>
      </w:r>
      <w:r>
        <w:rPr>
          <w:rFonts w:hint="eastAsia" w:ascii="仿宋_GB2312" w:hAnsi="仿宋_GB2312" w:eastAsia="仿宋_GB2312" w:cs="仿宋_GB2312"/>
          <w:color w:val="auto"/>
          <w:sz w:val="32"/>
          <w:szCs w:val="32"/>
        </w:rPr>
        <w:t>出租事宜，签订本合同。</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color w:val="auto"/>
          <w:sz w:val="32"/>
          <w:szCs w:val="32"/>
          <w:highlight w:val="cya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color w:val="auto"/>
          <w:sz w:val="32"/>
          <w:szCs w:val="32"/>
        </w:rPr>
        <w:t xml:space="preserve"> 第一条</w:t>
      </w:r>
      <w:r>
        <w:rPr>
          <w:rFonts w:hint="eastAsia" w:ascii="仿宋_GB2312" w:hAnsi="仿宋_GB2312" w:eastAsia="仿宋_GB2312" w:cs="仿宋_GB2312"/>
          <w:b/>
          <w:color w:val="auto"/>
          <w:sz w:val="32"/>
          <w:szCs w:val="32"/>
          <w:lang w:val="en-US" w:eastAsia="zh-CN"/>
        </w:rPr>
        <w:t xml:space="preserve">  出租资产基本情况</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1、</w:t>
      </w:r>
      <w:r>
        <w:rPr>
          <w:rFonts w:hint="eastAsia" w:ascii="仿宋_GB2312" w:hAnsi="仿宋_GB2312" w:eastAsia="仿宋_GB2312" w:cs="仿宋_GB2312"/>
          <w:color w:val="auto"/>
          <w:sz w:val="32"/>
          <w:szCs w:val="32"/>
          <w:lang w:val="en-US" w:eastAsia="zh-CN"/>
        </w:rPr>
        <w:t>资产位置及面积：</w:t>
      </w:r>
      <w:r>
        <w:rPr>
          <w:rFonts w:hint="eastAsia" w:ascii="仿宋_GB2312" w:hAnsi="仿宋_GB2312" w:eastAsia="仿宋_GB2312" w:cs="仿宋_GB2312"/>
          <w:sz w:val="32"/>
          <w:szCs w:val="32"/>
          <w:lang w:val="en-US" w:eastAsia="zh-CN"/>
        </w:rPr>
        <w:t>华叶一期东北角水冲公厕独立式管理用房15㎡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福润人家对过水冲公厕独立式管理用房13㎡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乡长营子南水冲公厕独立式管理用房13㎡</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2、资产权属：该资产为公共厕所附属配套独立式管理用房，甲方系合法管理出租主体，租赁资产仅作配套使用，无独立不动产权证书；</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3、重要告知：本资产紧邻公共厕所，日常存在人流、异味、保洁工作、公厕设备运维噪音等客观环境情况，乙方已实地勘察，充分知晓并自愿承租，后续不得以此为由要求减免租金、解除合同或索赔。</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第二条  出租资产的使用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1、资产配套水电管线、门窗等，</w:t>
      </w:r>
      <w:r>
        <w:rPr>
          <w:rFonts w:hint="eastAsia" w:ascii="仿宋_GB2312" w:hAnsi="仿宋_GB2312" w:eastAsia="仿宋_GB2312" w:cs="仿宋_GB2312"/>
          <w:color w:val="auto"/>
          <w:sz w:val="32"/>
          <w:szCs w:val="32"/>
          <w:highlight w:val="none"/>
        </w:rPr>
        <w:t>甲方按</w:t>
      </w:r>
      <w:r>
        <w:rPr>
          <w:rFonts w:hint="eastAsia" w:ascii="仿宋_GB2312" w:hAnsi="仿宋_GB2312" w:eastAsia="仿宋_GB2312" w:cs="仿宋_GB2312"/>
          <w:color w:val="auto"/>
          <w:sz w:val="32"/>
          <w:szCs w:val="32"/>
          <w:highlight w:val="none"/>
          <w:lang w:val="en-US" w:eastAsia="zh-CN"/>
        </w:rPr>
        <w:t>资产</w:t>
      </w:r>
      <w:r>
        <w:rPr>
          <w:rFonts w:hint="eastAsia" w:ascii="仿宋_GB2312" w:hAnsi="仿宋_GB2312" w:eastAsia="仿宋_GB2312" w:cs="仿宋_GB2312"/>
          <w:color w:val="auto"/>
          <w:sz w:val="32"/>
          <w:szCs w:val="32"/>
          <w:highlight w:val="none"/>
        </w:rPr>
        <w:t>现状交付乙方，乙方确认已在签署本合同之前对租赁</w:t>
      </w:r>
      <w:r>
        <w:rPr>
          <w:rFonts w:hint="eastAsia" w:ascii="仿宋_GB2312" w:hAnsi="仿宋_GB2312" w:eastAsia="仿宋_GB2312" w:cs="仿宋_GB2312"/>
          <w:color w:val="auto"/>
          <w:sz w:val="32"/>
          <w:szCs w:val="32"/>
          <w:highlight w:val="none"/>
          <w:lang w:val="en-US" w:eastAsia="zh-CN"/>
        </w:rPr>
        <w:t>资产</w:t>
      </w:r>
      <w:r>
        <w:rPr>
          <w:rFonts w:hint="eastAsia" w:ascii="仿宋_GB2312" w:hAnsi="仿宋_GB2312" w:eastAsia="仿宋_GB2312" w:cs="仿宋_GB2312"/>
          <w:color w:val="auto"/>
          <w:sz w:val="32"/>
          <w:szCs w:val="32"/>
          <w:highlight w:val="none"/>
        </w:rPr>
        <w:t>进行了实地踏勘，同意按现状接收。</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kern w:val="2"/>
          <w:sz w:val="32"/>
          <w:szCs w:val="32"/>
          <w:highlight w:val="none"/>
          <w:lang w:val="en-US" w:eastAsia="zh-CN" w:bidi="ar-SA"/>
        </w:rPr>
        <w:t>乙方需在使用前向甲方提交具体用途申请，经甲方同意并备案后使用。</w:t>
      </w:r>
      <w:r>
        <w:rPr>
          <w:rFonts w:hint="eastAsia" w:ascii="仿宋_GB2312" w:hAnsi="仿宋_GB2312" w:eastAsia="仿宋_GB2312" w:cs="仿宋_GB2312"/>
          <w:color w:val="auto"/>
          <w:sz w:val="32"/>
          <w:szCs w:val="32"/>
          <w:highlight w:val="none"/>
          <w:lang w:val="en-US" w:eastAsia="zh-CN"/>
        </w:rPr>
        <w:t>严禁用途：不得从事餐饮爆炒、烧烤、重油烟加工、洗浴、仓储易燃易爆品、废品回收、棋牌娱乐、食品深加工、产生强烈异味污染、违规住宿等业态；严禁改变房屋资产主体结构、外墙外立面，不得占用公厕公共区域、无障碍通道、环卫作业通道堆放物品等。</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lang w:val="en-US" w:eastAsia="zh-CN" w:bidi="ar-SA"/>
        </w:rPr>
        <w:t>3、甲方有权对乙方使用过程进行监督，乙方应予以配</w:t>
      </w:r>
      <w:r>
        <w:rPr>
          <w:rFonts w:hint="eastAsia" w:ascii="仿宋_GB2312" w:hAnsi="仿宋_GB2312" w:eastAsia="仿宋_GB2312" w:cs="仿宋_GB2312"/>
          <w:color w:val="auto"/>
          <w:kern w:val="2"/>
          <w:sz w:val="32"/>
          <w:szCs w:val="32"/>
          <w:highlight w:val="none"/>
          <w:lang w:val="en-US" w:eastAsia="zh-CN" w:bidi="ar-SA"/>
        </w:rPr>
        <w:t>合；若发现乙方存在违规行为，甲方有权要求限期整改，整改不合格的，甲方有权解除合同且不退还剩余租赁期费用；若发现乙方存在违法行为，甲方有权立即解除合同且不退还剩余租赁期费用，同时上报相关部门介入处理。</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4、乙方</w:t>
      </w:r>
      <w:r>
        <w:rPr>
          <w:rFonts w:hint="eastAsia" w:ascii="仿宋_GB2312" w:hAnsi="仿宋_GB2312" w:eastAsia="仿宋_GB2312" w:cs="仿宋_GB2312"/>
          <w:color w:val="auto"/>
          <w:kern w:val="2"/>
          <w:sz w:val="32"/>
          <w:szCs w:val="32"/>
          <w:lang w:val="en-US" w:eastAsia="zh-CN" w:bidi="ar-SA"/>
        </w:rPr>
        <w:t>在法律法规政策规定范围内合理利用资产，合同存续期间，出租资产因上级政策变动、依法征收、征用、占用时，甲方有权提前终止合同。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三</w:t>
      </w:r>
      <w:r>
        <w:rPr>
          <w:rFonts w:hint="eastAsia" w:ascii="仿宋_GB2312" w:hAnsi="仿宋_GB2312" w:eastAsia="仿宋_GB2312" w:cs="仿宋_GB2312"/>
          <w:b/>
          <w:color w:val="auto"/>
          <w:sz w:val="32"/>
          <w:szCs w:val="32"/>
        </w:rPr>
        <w:t>条</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租赁期限</w:t>
      </w:r>
      <w:r>
        <w:rPr>
          <w:rFonts w:hint="eastAsia" w:ascii="仿宋_GB2312" w:hAnsi="仿宋_GB2312" w:eastAsia="仿宋_GB2312" w:cs="仿宋_GB2312"/>
          <w:b/>
          <w:color w:val="auto"/>
          <w:sz w:val="32"/>
          <w:szCs w:val="32"/>
          <w:lang w:val="en-US" w:eastAsia="zh-CN"/>
        </w:rPr>
        <w:t>及租金支付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租赁期限</w:t>
      </w:r>
      <w:r>
        <w:rPr>
          <w:rFonts w:hint="eastAsia" w:ascii="仿宋_GB2312" w:hAnsi="仿宋_GB2312" w:eastAsia="仿宋_GB2312" w:cs="仿宋_GB2312"/>
          <w:color w:val="auto"/>
          <w:sz w:val="32"/>
          <w:szCs w:val="32"/>
          <w:u w:val="single"/>
          <w:lang w:val="en-US" w:eastAsia="zh-CN"/>
        </w:rPr>
        <w:t xml:space="preserve"> 3 </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z w:val="32"/>
          <w:szCs w:val="32"/>
        </w:rPr>
        <w:t>甲方自</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日起将出租</w:t>
      </w:r>
      <w:r>
        <w:rPr>
          <w:rFonts w:hint="eastAsia" w:ascii="仿宋_GB2312" w:hAnsi="仿宋_GB2312" w:eastAsia="仿宋_GB2312" w:cs="仿宋_GB2312"/>
          <w:color w:val="auto"/>
          <w:sz w:val="32"/>
          <w:szCs w:val="32"/>
          <w:lang w:val="en-US" w:eastAsia="zh-CN"/>
        </w:rPr>
        <w:t>资产</w:t>
      </w:r>
      <w:r>
        <w:rPr>
          <w:rFonts w:hint="eastAsia" w:ascii="仿宋_GB2312" w:hAnsi="仿宋_GB2312" w:eastAsia="仿宋_GB2312" w:cs="仿宋_GB2312"/>
          <w:color w:val="auto"/>
          <w:sz w:val="32"/>
          <w:szCs w:val="32"/>
        </w:rPr>
        <w:t>交付乙方使用，至</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日收回。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出租</w:t>
      </w:r>
      <w:r>
        <w:rPr>
          <w:rFonts w:hint="eastAsia" w:ascii="仿宋_GB2312" w:hAnsi="仿宋_GB2312" w:eastAsia="仿宋_GB2312" w:cs="仿宋_GB2312"/>
          <w:color w:val="auto"/>
          <w:sz w:val="32"/>
          <w:szCs w:val="32"/>
          <w:lang w:val="en-US" w:eastAsia="zh-CN"/>
        </w:rPr>
        <w:t>资产</w:t>
      </w:r>
      <w:r>
        <w:rPr>
          <w:rFonts w:hint="eastAsia" w:ascii="仿宋_GB2312" w:hAnsi="仿宋_GB2312" w:eastAsia="仿宋_GB2312" w:cs="仿宋_GB2312"/>
          <w:color w:val="auto"/>
          <w:sz w:val="32"/>
          <w:szCs w:val="32"/>
        </w:rPr>
        <w:t>租金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（包含水电暖费用，不含其他费用）。</w:t>
      </w:r>
      <w:r>
        <w:rPr>
          <w:rFonts w:hint="eastAsia" w:ascii="仿宋_GB2312" w:hAnsi="仿宋_GB2312" w:eastAsia="仿宋_GB2312" w:cs="仿宋_GB2312"/>
          <w:color w:val="auto"/>
          <w:sz w:val="32"/>
          <w:szCs w:val="32"/>
          <w:highlight w:val="none"/>
          <w:lang w:val="en-US" w:eastAsia="zh-CN"/>
        </w:rPr>
        <w:t>承租人须</w:t>
      </w:r>
      <w:r>
        <w:rPr>
          <w:rFonts w:hint="eastAsia" w:ascii="方正仿宋_GB2312" w:hAnsi="方正仿宋_GB2312" w:eastAsia="方正仿宋_GB2312" w:cs="方正仿宋_GB2312"/>
          <w:sz w:val="32"/>
          <w:szCs w:val="32"/>
          <w:highlight w:val="none"/>
          <w:lang w:val="en-US" w:eastAsia="zh-CN"/>
        </w:rPr>
        <w:t>于合同生效之日起5个工作日内</w:t>
      </w:r>
      <w:r>
        <w:rPr>
          <w:rFonts w:hint="eastAsia" w:ascii="仿宋_GB2312" w:hAnsi="仿宋_GB2312" w:eastAsia="仿宋_GB2312" w:cs="仿宋_GB2312"/>
          <w:sz w:val="32"/>
          <w:szCs w:val="32"/>
          <w:highlight w:val="none"/>
          <w:lang w:val="en-US" w:eastAsia="zh-CN"/>
        </w:rPr>
        <w:t>向林西县城市管理综合行政执法局提供账户一次性付清租赁期全部租赁费</w:t>
      </w:r>
      <w:r>
        <w:rPr>
          <w:rFonts w:hint="eastAsia" w:ascii="仿宋_GB2312" w:hAnsi="仿宋_GB2312" w:eastAsia="仿宋_GB2312" w:cs="仿宋_GB2312"/>
          <w:color w:val="auto"/>
          <w:sz w:val="32"/>
          <w:szCs w:val="32"/>
          <w:highlight w:val="none"/>
          <w:lang w:val="en-US" w:eastAsia="zh-CN"/>
        </w:rPr>
        <w:t>，逾期将视为自动放弃，出租方将取消其竞买资格，</w:t>
      </w:r>
      <w:r>
        <w:rPr>
          <w:rFonts w:hint="eastAsia" w:ascii="仿宋_GB2312" w:hAnsi="仿宋_GB2312" w:eastAsia="仿宋_GB2312" w:cs="仿宋_GB2312"/>
          <w:sz w:val="32"/>
          <w:szCs w:val="32"/>
          <w:highlight w:val="none"/>
          <w:lang w:val="en-US" w:eastAsia="zh-CN"/>
        </w:rPr>
        <w:t>竞价保证金不予退还</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合同期满7日内</w:t>
      </w:r>
      <w:r>
        <w:rPr>
          <w:rFonts w:hint="eastAsia" w:ascii="仿宋_GB2312" w:hAnsi="仿宋_GB2312" w:eastAsia="仿宋_GB2312" w:cs="仿宋_GB2312"/>
          <w:color w:val="auto"/>
          <w:sz w:val="32"/>
          <w:szCs w:val="32"/>
          <w:highlight w:val="none"/>
          <w:lang w:val="en-US" w:eastAsia="zh-CN"/>
        </w:rPr>
        <w:t>乙方完成租赁资产的清理工作并</w:t>
      </w:r>
      <w:r>
        <w:rPr>
          <w:rFonts w:hint="eastAsia" w:ascii="仿宋_GB2312" w:hAnsi="仿宋_GB2312" w:eastAsia="仿宋_GB2312" w:cs="仿宋_GB2312"/>
          <w:color w:val="auto"/>
          <w:sz w:val="32"/>
          <w:szCs w:val="32"/>
          <w:highlight w:val="none"/>
        </w:rPr>
        <w:t>交还给甲方，</w:t>
      </w:r>
      <w:r>
        <w:rPr>
          <w:rFonts w:hint="eastAsia" w:ascii="仿宋_GB2312" w:hAnsi="仿宋_GB2312" w:eastAsia="仿宋_GB2312" w:cs="仿宋_GB2312"/>
          <w:color w:val="auto"/>
          <w:sz w:val="32"/>
          <w:szCs w:val="32"/>
          <w:highlight w:val="none"/>
          <w:lang w:val="en-US" w:eastAsia="zh-CN"/>
        </w:rPr>
        <w:t>甲方重新履行招租手续</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第四条</w:t>
      </w:r>
      <w:r>
        <w:rPr>
          <w:rFonts w:hint="eastAsia" w:ascii="仿宋_GB2312" w:hAnsi="仿宋_GB2312" w:eastAsia="仿宋_GB2312" w:cs="仿宋_GB2312"/>
          <w:b/>
          <w:color w:val="auto"/>
          <w:sz w:val="32"/>
          <w:szCs w:val="32"/>
          <w:highlight w:val="none"/>
          <w:lang w:val="en-US" w:eastAsia="zh-CN"/>
        </w:rPr>
        <w:t xml:space="preserve">  房屋租赁</w:t>
      </w:r>
      <w:r>
        <w:rPr>
          <w:rFonts w:hint="eastAsia" w:ascii="仿宋_GB2312" w:hAnsi="仿宋_GB2312" w:eastAsia="仿宋_GB2312" w:cs="仿宋_GB2312"/>
          <w:b/>
          <w:color w:val="auto"/>
          <w:sz w:val="32"/>
          <w:szCs w:val="32"/>
          <w:highlight w:val="none"/>
        </w:rPr>
        <w:t>保证金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rPr>
        <w:t>乙方</w:t>
      </w:r>
      <w:r>
        <w:rPr>
          <w:rFonts w:hint="eastAsia" w:ascii="仿宋_GB2312" w:hAnsi="仿宋_GB2312" w:eastAsia="仿宋_GB2312" w:cs="仿宋_GB2312"/>
          <w:color w:val="auto"/>
          <w:sz w:val="32"/>
          <w:szCs w:val="32"/>
          <w:lang w:val="en-US" w:eastAsia="zh-CN"/>
        </w:rPr>
        <w:t>确认</w:t>
      </w:r>
      <w:r>
        <w:rPr>
          <w:rFonts w:hint="eastAsia" w:ascii="仿宋_GB2312" w:hAnsi="仿宋_GB2312" w:eastAsia="仿宋_GB2312" w:cs="仿宋_GB2312"/>
          <w:color w:val="auto"/>
          <w:sz w:val="32"/>
          <w:szCs w:val="32"/>
        </w:rPr>
        <w:t>租赁，</w:t>
      </w:r>
      <w:r>
        <w:rPr>
          <w:rFonts w:hint="eastAsia" w:ascii="仿宋_GB2312" w:hAnsi="仿宋_GB2312" w:eastAsia="仿宋_GB2312" w:cs="仿宋_GB2312"/>
          <w:color w:val="auto"/>
          <w:sz w:val="32"/>
          <w:szCs w:val="32"/>
          <w:lang w:val="en-US" w:eastAsia="zh-CN"/>
        </w:rPr>
        <w:t>在签订合同时</w:t>
      </w:r>
      <w:r>
        <w:rPr>
          <w:rFonts w:hint="eastAsia" w:ascii="仿宋_GB2312" w:hAnsi="仿宋_GB2312" w:eastAsia="仿宋_GB2312" w:cs="仿宋_GB2312"/>
          <w:color w:val="auto"/>
          <w:sz w:val="32"/>
          <w:szCs w:val="32"/>
        </w:rPr>
        <w:t>向甲方缴纳</w:t>
      </w:r>
      <w:r>
        <w:rPr>
          <w:rFonts w:hint="eastAsia" w:ascii="仿宋_GB2312" w:hAnsi="仿宋_GB2312" w:eastAsia="仿宋_GB2312" w:cs="仿宋_GB2312"/>
          <w:color w:val="auto"/>
          <w:sz w:val="32"/>
          <w:szCs w:val="32"/>
          <w:lang w:val="en-US" w:eastAsia="zh-CN"/>
        </w:rPr>
        <w:t>房屋租赁保证金</w:t>
      </w:r>
      <w:r>
        <w:rPr>
          <w:rFonts w:hint="eastAsia" w:ascii="仿宋_GB2312" w:hAnsi="仿宋_GB2312" w:eastAsia="仿宋_GB2312" w:cs="仿宋_GB2312"/>
          <w:color w:val="auto"/>
          <w:sz w:val="32"/>
          <w:szCs w:val="32"/>
          <w:highlight w:val="none"/>
          <w:lang w:val="en-US" w:eastAsia="zh-CN"/>
        </w:rPr>
        <w:t>人民币</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元（大写：</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整</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本合同终止且无</w:t>
      </w:r>
      <w:r>
        <w:rPr>
          <w:rFonts w:hint="eastAsia" w:ascii="仿宋_GB2312" w:hAnsi="仿宋_GB2312" w:eastAsia="仿宋_GB2312" w:cs="仿宋_GB2312"/>
          <w:color w:val="auto"/>
          <w:sz w:val="32"/>
          <w:szCs w:val="32"/>
        </w:rPr>
        <w:t>乙方责任后，该保证金除用以抵充合同约定由乙方承担的费用外，剩余部分无息退还乙方。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 xml:space="preserve">户  名： </w:t>
      </w:r>
      <w:r>
        <w:rPr>
          <w:rFonts w:hint="eastAsia" w:ascii="仿宋_GB2312" w:hAnsi="仿宋_GB2312" w:eastAsia="仿宋_GB2312" w:cs="仿宋_GB2312"/>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开户行：</w:t>
      </w:r>
      <w:r>
        <w:rPr>
          <w:rFonts w:hint="eastAsia" w:ascii="仿宋_GB2312" w:hAnsi="仿宋_GB2312" w:eastAsia="仿宋_GB2312" w:cs="仿宋_GB2312"/>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账  号：</w:t>
      </w:r>
      <w:r>
        <w:rPr>
          <w:rFonts w:hint="eastAsia" w:ascii="仿宋_GB2312" w:hAnsi="仿宋_GB2312" w:eastAsia="仿宋_GB2312" w:cs="仿宋_GB2312"/>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第五条 租赁</w:t>
      </w:r>
      <w:r>
        <w:rPr>
          <w:rFonts w:hint="eastAsia" w:ascii="仿宋_GB2312" w:hAnsi="仿宋_GB2312" w:eastAsia="仿宋_GB2312" w:cs="仿宋_GB2312"/>
          <w:b/>
          <w:color w:val="auto"/>
          <w:sz w:val="32"/>
          <w:szCs w:val="32"/>
          <w:lang w:val="en-US" w:eastAsia="zh-CN"/>
        </w:rPr>
        <w:t>资产</w:t>
      </w:r>
      <w:r>
        <w:rPr>
          <w:rFonts w:hint="eastAsia" w:ascii="仿宋_GB2312" w:hAnsi="仿宋_GB2312" w:eastAsia="仿宋_GB2312" w:cs="仿宋_GB2312"/>
          <w:b/>
          <w:color w:val="auto"/>
          <w:sz w:val="32"/>
          <w:szCs w:val="32"/>
        </w:rPr>
        <w:t>交付和收回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1、甲方于合同签订生效后将</w:t>
      </w:r>
      <w:r>
        <w:rPr>
          <w:rFonts w:hint="eastAsia" w:ascii="仿宋_GB2312" w:hAnsi="仿宋_GB2312" w:eastAsia="仿宋_GB2312" w:cs="仿宋_GB2312"/>
          <w:color w:val="auto"/>
          <w:sz w:val="32"/>
          <w:szCs w:val="32"/>
          <w:lang w:val="en-US" w:eastAsia="zh-CN"/>
        </w:rPr>
        <w:t>资产</w:t>
      </w:r>
      <w:r>
        <w:rPr>
          <w:rFonts w:hint="eastAsia" w:ascii="仿宋_GB2312" w:hAnsi="仿宋_GB2312" w:eastAsia="仿宋_GB2312" w:cs="仿宋_GB2312"/>
          <w:color w:val="auto"/>
          <w:sz w:val="32"/>
          <w:szCs w:val="32"/>
        </w:rPr>
        <w:t>按现状交付给乙方，经双方交验签字盖章后视为交付完成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甲方应保证租赁</w:t>
      </w:r>
      <w:r>
        <w:rPr>
          <w:rFonts w:hint="eastAsia" w:ascii="仿宋_GB2312" w:hAnsi="仿宋_GB2312" w:eastAsia="仿宋_GB2312" w:cs="仿宋_GB2312"/>
          <w:color w:val="auto"/>
          <w:sz w:val="32"/>
          <w:szCs w:val="32"/>
          <w:lang w:val="en-US" w:eastAsia="zh-CN"/>
        </w:rPr>
        <w:t>资产</w:t>
      </w:r>
      <w:r>
        <w:rPr>
          <w:rFonts w:hint="eastAsia" w:ascii="仿宋_GB2312" w:hAnsi="仿宋_GB2312" w:eastAsia="仿宋_GB2312" w:cs="仿宋_GB2312"/>
          <w:color w:val="auto"/>
          <w:sz w:val="32"/>
          <w:szCs w:val="32"/>
        </w:rPr>
        <w:t>交付乙方之前</w:t>
      </w:r>
      <w:r>
        <w:rPr>
          <w:rFonts w:hint="eastAsia" w:ascii="仿宋_GB2312" w:hAnsi="仿宋_GB2312" w:eastAsia="仿宋_GB2312" w:cs="仿宋_GB2312"/>
          <w:color w:val="auto"/>
          <w:sz w:val="32"/>
          <w:szCs w:val="32"/>
          <w:lang w:val="en-US" w:eastAsia="zh-CN"/>
        </w:rPr>
        <w:t>无争议。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2、租赁期满或合同解除后，乙方应于租赁期满后返还该</w:t>
      </w:r>
      <w:r>
        <w:rPr>
          <w:rFonts w:hint="eastAsia" w:ascii="仿宋_GB2312" w:hAnsi="仿宋_GB2312" w:eastAsia="仿宋_GB2312" w:cs="仿宋_GB2312"/>
          <w:color w:val="auto"/>
          <w:sz w:val="32"/>
          <w:szCs w:val="32"/>
          <w:lang w:val="en-US" w:eastAsia="zh-CN"/>
        </w:rPr>
        <w:t>资产</w:t>
      </w:r>
      <w:r>
        <w:rPr>
          <w:rFonts w:hint="eastAsia" w:ascii="仿宋_GB2312" w:hAnsi="仿宋_GB2312" w:eastAsia="仿宋_GB2312" w:cs="仿宋_GB2312"/>
          <w:color w:val="auto"/>
          <w:sz w:val="32"/>
          <w:szCs w:val="32"/>
        </w:rPr>
        <w:t>，搬离属于乙方的</w:t>
      </w:r>
      <w:r>
        <w:rPr>
          <w:rFonts w:hint="eastAsia" w:ascii="仿宋_GB2312" w:hAnsi="仿宋_GB2312" w:eastAsia="仿宋_GB2312" w:cs="仿宋_GB2312"/>
          <w:color w:val="auto"/>
          <w:sz w:val="32"/>
          <w:szCs w:val="32"/>
          <w:lang w:val="en-US" w:eastAsia="zh-CN"/>
        </w:rPr>
        <w:t>全部物品</w:t>
      </w:r>
      <w:r>
        <w:rPr>
          <w:rFonts w:hint="eastAsia" w:ascii="仿宋_GB2312" w:hAnsi="仿宋_GB2312" w:eastAsia="仿宋_GB2312" w:cs="仿宋_GB2312"/>
          <w:color w:val="auto"/>
          <w:sz w:val="32"/>
          <w:szCs w:val="32"/>
        </w:rPr>
        <w:t>并保持</w:t>
      </w:r>
      <w:r>
        <w:rPr>
          <w:rFonts w:hint="eastAsia" w:ascii="仿宋_GB2312" w:hAnsi="仿宋_GB2312" w:eastAsia="仿宋_GB2312" w:cs="仿宋_GB2312"/>
          <w:color w:val="auto"/>
          <w:sz w:val="32"/>
          <w:szCs w:val="32"/>
          <w:lang w:val="en-US" w:eastAsia="zh-CN"/>
        </w:rPr>
        <w:t>资产</w:t>
      </w:r>
      <w:r>
        <w:rPr>
          <w:rFonts w:hint="eastAsia" w:ascii="仿宋_GB2312" w:hAnsi="仿宋_GB2312" w:eastAsia="仿宋_GB2312" w:cs="仿宋_GB2312"/>
          <w:color w:val="auto"/>
          <w:sz w:val="32"/>
          <w:szCs w:val="32"/>
        </w:rPr>
        <w:t>完好</w:t>
      </w:r>
      <w:r>
        <w:rPr>
          <w:rFonts w:hint="eastAsia" w:ascii="仿宋_GB2312" w:hAnsi="仿宋_GB2312" w:eastAsia="仿宋_GB2312" w:cs="仿宋_GB2312"/>
          <w:color w:val="auto"/>
          <w:sz w:val="32"/>
          <w:szCs w:val="32"/>
          <w:lang w:val="en-US" w:eastAsia="zh-CN"/>
        </w:rPr>
        <w:t>状</w:t>
      </w:r>
      <w:r>
        <w:rPr>
          <w:rFonts w:hint="eastAsia" w:ascii="仿宋_GB2312" w:hAnsi="仿宋_GB2312" w:eastAsia="仿宋_GB2312" w:cs="仿宋_GB2312"/>
          <w:color w:val="auto"/>
          <w:sz w:val="32"/>
          <w:szCs w:val="32"/>
        </w:rPr>
        <w:t>态，且不得向甲方提出任何补偿要求。逾期未搬离的，甲方可以依照相关法律程序强制乙方退</w:t>
      </w:r>
      <w:r>
        <w:rPr>
          <w:rFonts w:hint="eastAsia" w:ascii="仿宋_GB2312" w:hAnsi="仿宋_GB2312" w:eastAsia="仿宋_GB2312" w:cs="仿宋_GB2312"/>
          <w:color w:val="auto"/>
          <w:sz w:val="32"/>
          <w:szCs w:val="32"/>
          <w:lang w:val="en-US" w:eastAsia="zh-CN"/>
        </w:rPr>
        <w:t>还资产</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资产内全部物品</w:t>
      </w:r>
      <w:r>
        <w:rPr>
          <w:rFonts w:hint="eastAsia" w:ascii="仿宋_GB2312" w:hAnsi="仿宋_GB2312" w:eastAsia="仿宋_GB2312" w:cs="仿宋_GB2312"/>
          <w:color w:val="auto"/>
          <w:sz w:val="32"/>
          <w:szCs w:val="32"/>
        </w:rPr>
        <w:t>甲方有权自行处理，涉及相关费用在</w:t>
      </w:r>
      <w:r>
        <w:rPr>
          <w:rFonts w:hint="eastAsia" w:ascii="仿宋_GB2312" w:hAnsi="仿宋_GB2312" w:eastAsia="仿宋_GB2312" w:cs="仿宋_GB2312"/>
          <w:color w:val="auto"/>
          <w:sz w:val="32"/>
          <w:szCs w:val="32"/>
          <w:lang w:val="en-US" w:eastAsia="zh-CN"/>
        </w:rPr>
        <w:t>房屋租赁</w:t>
      </w:r>
      <w:r>
        <w:rPr>
          <w:rFonts w:hint="eastAsia" w:ascii="仿宋_GB2312" w:hAnsi="仿宋_GB2312" w:eastAsia="仿宋_GB2312" w:cs="仿宋_GB2312"/>
          <w:color w:val="auto"/>
          <w:sz w:val="32"/>
          <w:szCs w:val="32"/>
        </w:rPr>
        <w:t>保证金中扣除，不足部分由乙方承担。</w:t>
      </w:r>
    </w:p>
    <w:p>
      <w:pPr>
        <w:keepNext w:val="0"/>
        <w:keepLines w:val="0"/>
        <w:pageBreakBefore w:val="0"/>
        <w:widowControl w:val="0"/>
        <w:kinsoku/>
        <w:wordWrap/>
        <w:overflowPunct/>
        <w:topLinePunct w:val="0"/>
        <w:autoSpaceDE/>
        <w:autoSpaceDN/>
        <w:bidi w:val="0"/>
        <w:adjustRightInd/>
        <w:snapToGrid/>
        <w:spacing w:line="600" w:lineRule="exact"/>
        <w:ind w:firstLine="482" w:firstLineChars="15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 xml:space="preserve">第六条  </w:t>
      </w:r>
      <w:r>
        <w:rPr>
          <w:rFonts w:hint="eastAsia" w:ascii="仿宋_GB2312" w:hAnsi="仿宋_GB2312" w:eastAsia="仿宋_GB2312" w:cs="仿宋_GB2312"/>
          <w:b/>
          <w:color w:val="auto"/>
          <w:sz w:val="32"/>
          <w:szCs w:val="32"/>
          <w:lang w:val="en-US" w:eastAsia="zh-CN"/>
        </w:rPr>
        <w:t>资产配套</w:t>
      </w:r>
      <w:r>
        <w:rPr>
          <w:rFonts w:hint="eastAsia" w:ascii="仿宋_GB2312" w:hAnsi="仿宋_GB2312" w:eastAsia="仿宋_GB2312" w:cs="仿宋_GB2312"/>
          <w:b/>
          <w:color w:val="auto"/>
          <w:sz w:val="32"/>
          <w:szCs w:val="32"/>
        </w:rPr>
        <w:t>设施的维护</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1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1、资产</w:t>
      </w:r>
      <w:r>
        <w:rPr>
          <w:rFonts w:hint="eastAsia" w:ascii="仿宋_GB2312" w:hAnsi="仿宋_GB2312" w:eastAsia="仿宋_GB2312" w:cs="仿宋_GB2312"/>
          <w:color w:val="auto"/>
          <w:sz w:val="32"/>
          <w:szCs w:val="32"/>
        </w:rPr>
        <w:t>附属设施使用过程中的日常维修、</w:t>
      </w:r>
      <w:r>
        <w:rPr>
          <w:rFonts w:hint="eastAsia" w:ascii="仿宋_GB2312" w:hAnsi="仿宋_GB2312" w:eastAsia="仿宋_GB2312" w:cs="仿宋_GB2312"/>
          <w:color w:val="auto"/>
          <w:sz w:val="32"/>
          <w:szCs w:val="32"/>
          <w:lang w:val="en-US" w:eastAsia="zh-CN"/>
        </w:rPr>
        <w:t>保洁、</w:t>
      </w:r>
      <w:r>
        <w:rPr>
          <w:rFonts w:hint="eastAsia" w:ascii="仿宋_GB2312" w:hAnsi="仿宋_GB2312" w:eastAsia="仿宋_GB2312" w:cs="仿宋_GB2312"/>
          <w:color w:val="auto"/>
          <w:sz w:val="32"/>
          <w:szCs w:val="32"/>
        </w:rPr>
        <w:t>安全管理</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由乙方负责，</w:t>
      </w:r>
      <w:r>
        <w:rPr>
          <w:rFonts w:hint="eastAsia" w:ascii="仿宋_GB2312" w:hAnsi="仿宋_GB2312" w:eastAsia="仿宋_GB2312" w:cs="仿宋_GB2312"/>
          <w:color w:val="auto"/>
          <w:sz w:val="32"/>
          <w:szCs w:val="32"/>
          <w:lang w:val="en-US" w:eastAsia="zh-CN"/>
        </w:rPr>
        <w:t>由此</w:t>
      </w:r>
      <w:r>
        <w:rPr>
          <w:rFonts w:hint="eastAsia" w:ascii="仿宋_GB2312" w:hAnsi="仿宋_GB2312" w:eastAsia="仿宋_GB2312" w:cs="仿宋_GB2312"/>
          <w:color w:val="auto"/>
          <w:sz w:val="32"/>
          <w:szCs w:val="32"/>
        </w:rPr>
        <w:t>产生的费用由乙方承担。</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1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2、乙方应合理使用并爱护</w:t>
      </w:r>
      <w:r>
        <w:rPr>
          <w:rFonts w:hint="eastAsia" w:ascii="仿宋_GB2312" w:hAnsi="仿宋_GB2312" w:eastAsia="仿宋_GB2312" w:cs="仿宋_GB2312"/>
          <w:color w:val="auto"/>
          <w:sz w:val="32"/>
          <w:szCs w:val="32"/>
          <w:lang w:val="en-US" w:eastAsia="zh-CN"/>
        </w:rPr>
        <w:t>资产</w:t>
      </w:r>
      <w:r>
        <w:rPr>
          <w:rFonts w:hint="eastAsia" w:ascii="仿宋_GB2312" w:hAnsi="仿宋_GB2312" w:eastAsia="仿宋_GB2312" w:cs="仿宋_GB2312"/>
          <w:color w:val="auto"/>
          <w:sz w:val="32"/>
          <w:szCs w:val="32"/>
        </w:rPr>
        <w:t>，因乙方原因造成</w:t>
      </w:r>
      <w:r>
        <w:rPr>
          <w:rFonts w:hint="eastAsia" w:ascii="仿宋_GB2312" w:hAnsi="仿宋_GB2312" w:eastAsia="仿宋_GB2312" w:cs="仿宋_GB2312"/>
          <w:color w:val="auto"/>
          <w:sz w:val="32"/>
          <w:szCs w:val="32"/>
          <w:lang w:val="en-US" w:eastAsia="zh-CN"/>
        </w:rPr>
        <w:t>资产破损等</w:t>
      </w:r>
      <w:r>
        <w:rPr>
          <w:rFonts w:hint="eastAsia" w:ascii="仿宋_GB2312" w:hAnsi="仿宋_GB2312" w:eastAsia="仿宋_GB2312" w:cs="仿宋_GB2312"/>
          <w:color w:val="auto"/>
          <w:sz w:val="32"/>
          <w:szCs w:val="32"/>
        </w:rPr>
        <w:t>，由乙方负责修理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更换或按市场价赔偿，具体方式由甲方决定；乙方拒绝的，甲方有权自行维修</w:t>
      </w:r>
      <w:r>
        <w:rPr>
          <w:rFonts w:hint="eastAsia" w:ascii="仿宋_GB2312" w:hAnsi="仿宋_GB2312" w:eastAsia="仿宋_GB2312" w:cs="仿宋_GB2312"/>
          <w:color w:val="auto"/>
          <w:sz w:val="32"/>
          <w:szCs w:val="32"/>
          <w:lang w:val="en-US" w:eastAsia="zh-CN"/>
        </w:rPr>
        <w:t>更换</w:t>
      </w:r>
      <w:r>
        <w:rPr>
          <w:rFonts w:hint="eastAsia" w:ascii="仿宋_GB2312" w:hAnsi="仿宋_GB2312" w:eastAsia="仿宋_GB2312" w:cs="仿宋_GB2312"/>
          <w:color w:val="auto"/>
          <w:sz w:val="32"/>
          <w:szCs w:val="32"/>
        </w:rPr>
        <w:t>，费用</w:t>
      </w:r>
      <w:r>
        <w:rPr>
          <w:rFonts w:hint="eastAsia" w:ascii="仿宋_GB2312" w:hAnsi="仿宋_GB2312" w:eastAsia="仿宋_GB2312" w:cs="仿宋_GB2312"/>
          <w:color w:val="auto"/>
          <w:sz w:val="32"/>
          <w:szCs w:val="32"/>
          <w:lang w:val="en-US" w:eastAsia="zh-CN"/>
        </w:rPr>
        <w:t>在房屋租赁保证金</w:t>
      </w:r>
      <w:r>
        <w:rPr>
          <w:rFonts w:hint="eastAsia" w:ascii="仿宋_GB2312" w:hAnsi="仿宋_GB2312" w:eastAsia="仿宋_GB2312" w:cs="仿宋_GB2312"/>
          <w:color w:val="auto"/>
          <w:sz w:val="32"/>
          <w:szCs w:val="32"/>
        </w:rPr>
        <w:t>中扣除，不足部分由乙方承担。</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七</w:t>
      </w:r>
      <w:r>
        <w:rPr>
          <w:rFonts w:hint="eastAsia" w:ascii="仿宋_GB2312" w:hAnsi="仿宋_GB2312" w:eastAsia="仿宋_GB2312" w:cs="仿宋_GB2312"/>
          <w:b/>
          <w:color w:val="auto"/>
          <w:sz w:val="32"/>
          <w:szCs w:val="32"/>
        </w:rPr>
        <w:t>条</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合同解除</w:t>
      </w:r>
    </w:p>
    <w:p>
      <w:pPr>
        <w:keepNext w:val="0"/>
        <w:keepLines w:val="0"/>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t>一</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color w:val="auto"/>
          <w:sz w:val="32"/>
          <w:szCs w:val="32"/>
          <w:highlight w:val="none"/>
        </w:rPr>
        <w:t>该</w:t>
      </w:r>
      <w:r>
        <w:rPr>
          <w:rFonts w:hint="eastAsia" w:ascii="仿宋_GB2312" w:hAnsi="仿宋_GB2312" w:eastAsia="仿宋_GB2312" w:cs="仿宋_GB2312"/>
          <w:color w:val="auto"/>
          <w:sz w:val="32"/>
          <w:szCs w:val="32"/>
          <w:highlight w:val="none"/>
          <w:lang w:val="en-US" w:eastAsia="zh-CN"/>
        </w:rPr>
        <w:t>资产</w:t>
      </w:r>
      <w:r>
        <w:rPr>
          <w:rFonts w:hint="eastAsia" w:ascii="仿宋_GB2312" w:hAnsi="仿宋_GB2312" w:eastAsia="仿宋_GB2312" w:cs="仿宋_GB2312"/>
          <w:color w:val="auto"/>
          <w:sz w:val="32"/>
          <w:szCs w:val="32"/>
          <w:highlight w:val="none"/>
        </w:rPr>
        <w:t>因社会公共利益或</w:t>
      </w:r>
      <w:r>
        <w:rPr>
          <w:rFonts w:hint="eastAsia" w:ascii="仿宋_GB2312" w:hAnsi="仿宋_GB2312" w:eastAsia="仿宋_GB2312" w:cs="仿宋_GB2312"/>
          <w:color w:val="auto"/>
          <w:sz w:val="32"/>
          <w:szCs w:val="32"/>
          <w:highlight w:val="none"/>
          <w:lang w:val="en-US" w:eastAsia="zh-CN"/>
        </w:rPr>
        <w:t>其他重大政策性</w:t>
      </w:r>
      <w:r>
        <w:rPr>
          <w:rFonts w:hint="eastAsia" w:ascii="仿宋_GB2312" w:hAnsi="仿宋_GB2312" w:eastAsia="仿宋_GB2312" w:cs="仿宋_GB2312"/>
          <w:color w:val="auto"/>
          <w:sz w:val="32"/>
          <w:szCs w:val="32"/>
          <w:highlight w:val="none"/>
        </w:rPr>
        <w:t>需</w:t>
      </w:r>
      <w:r>
        <w:rPr>
          <w:rFonts w:hint="eastAsia" w:ascii="仿宋_GB2312" w:hAnsi="仿宋_GB2312" w:eastAsia="仿宋_GB2312" w:cs="仿宋_GB2312"/>
          <w:color w:val="auto"/>
          <w:sz w:val="32"/>
          <w:szCs w:val="32"/>
          <w:highlight w:val="none"/>
          <w:lang w:val="en-US" w:eastAsia="zh-CN"/>
        </w:rPr>
        <w:t>求</w:t>
      </w:r>
      <w:r>
        <w:rPr>
          <w:rFonts w:hint="eastAsia" w:ascii="仿宋_GB2312" w:hAnsi="仿宋_GB2312" w:eastAsia="仿宋_GB2312" w:cs="仿宋_GB2312"/>
          <w:color w:val="auto"/>
          <w:sz w:val="32"/>
          <w:szCs w:val="32"/>
        </w:rPr>
        <w:t>被依法征用</w:t>
      </w:r>
      <w:r>
        <w:rPr>
          <w:rFonts w:hint="eastAsia" w:ascii="仿宋_GB2312" w:hAnsi="仿宋_GB2312" w:eastAsia="仿宋_GB2312" w:cs="仿宋_GB2312"/>
          <w:color w:val="auto"/>
          <w:sz w:val="32"/>
          <w:szCs w:val="32"/>
          <w:lang w:val="en-US" w:eastAsia="zh-CN"/>
        </w:rPr>
        <w:t>时需</w:t>
      </w:r>
      <w:r>
        <w:rPr>
          <w:rFonts w:hint="eastAsia" w:ascii="仿宋_GB2312" w:hAnsi="仿宋_GB2312" w:eastAsia="仿宋_GB2312" w:cs="仿宋_GB2312"/>
          <w:color w:val="auto"/>
          <w:sz w:val="32"/>
          <w:szCs w:val="32"/>
        </w:rPr>
        <w:t>解除合同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租金按照实际租赁时间计算，不足整月的，按天计算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其余部分退回</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）乙方有下列情形之一的，甲方有权单方面解除合同，收回</w:t>
      </w:r>
      <w:r>
        <w:rPr>
          <w:rFonts w:hint="eastAsia" w:ascii="仿宋_GB2312" w:hAnsi="仿宋_GB2312" w:eastAsia="仿宋_GB2312" w:cs="仿宋_GB2312"/>
          <w:color w:val="auto"/>
          <w:sz w:val="32"/>
          <w:szCs w:val="32"/>
          <w:lang w:val="en-US" w:eastAsia="zh-CN"/>
        </w:rPr>
        <w:t>资产</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highlight w:val="none"/>
        </w:rPr>
        <w:t>未经甲方书面同意擅</w:t>
      </w:r>
      <w:bookmarkStart w:id="0" w:name="_GoBack"/>
      <w:bookmarkEnd w:id="0"/>
      <w:r>
        <w:rPr>
          <w:rFonts w:hint="eastAsia" w:ascii="仿宋_GB2312" w:hAnsi="仿宋_GB2312" w:eastAsia="仿宋_GB2312" w:cs="仿宋_GB2312"/>
          <w:color w:val="auto"/>
          <w:sz w:val="32"/>
          <w:szCs w:val="32"/>
          <w:highlight w:val="none"/>
        </w:rPr>
        <w:t>自改变该</w:t>
      </w:r>
      <w:r>
        <w:rPr>
          <w:rFonts w:hint="eastAsia" w:ascii="仿宋_GB2312" w:hAnsi="仿宋_GB2312" w:eastAsia="仿宋_GB2312" w:cs="仿宋_GB2312"/>
          <w:color w:val="auto"/>
          <w:sz w:val="32"/>
          <w:szCs w:val="32"/>
          <w:highlight w:val="none"/>
          <w:lang w:val="en-US" w:eastAsia="zh-CN"/>
        </w:rPr>
        <w:t>资产</w:t>
      </w:r>
      <w:r>
        <w:rPr>
          <w:rFonts w:hint="eastAsia" w:ascii="仿宋_GB2312" w:hAnsi="仿宋_GB2312" w:eastAsia="仿宋_GB2312" w:cs="仿宋_GB2312"/>
          <w:color w:val="auto"/>
          <w:sz w:val="32"/>
          <w:szCs w:val="32"/>
          <w:highlight w:val="none"/>
        </w:rPr>
        <w:t>用途的；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、利用该</w:t>
      </w:r>
      <w:r>
        <w:rPr>
          <w:rFonts w:hint="eastAsia" w:ascii="仿宋_GB2312" w:hAnsi="仿宋_GB2312" w:eastAsia="仿宋_GB2312" w:cs="仿宋_GB2312"/>
          <w:color w:val="auto"/>
          <w:sz w:val="32"/>
          <w:szCs w:val="32"/>
          <w:lang w:val="en-US" w:eastAsia="zh-CN"/>
        </w:rPr>
        <w:t>资产</w:t>
      </w:r>
      <w:r>
        <w:rPr>
          <w:rFonts w:hint="eastAsia" w:ascii="仿宋_GB2312" w:hAnsi="仿宋_GB2312" w:eastAsia="仿宋_GB2312" w:cs="仿宋_GB2312"/>
          <w:color w:val="auto"/>
          <w:sz w:val="32"/>
          <w:szCs w:val="32"/>
        </w:rPr>
        <w:t>存放</w:t>
      </w:r>
      <w:r>
        <w:rPr>
          <w:rFonts w:hint="eastAsia" w:ascii="仿宋_GB2312" w:hAnsi="仿宋_GB2312" w:eastAsia="仿宋_GB2312" w:cs="仿宋_GB2312"/>
          <w:color w:val="auto"/>
          <w:sz w:val="32"/>
          <w:szCs w:val="32"/>
          <w:lang w:val="en-US" w:eastAsia="zh-CN"/>
        </w:rPr>
        <w:t>易燃易爆、涉赌涉毒等各类</w:t>
      </w:r>
      <w:r>
        <w:rPr>
          <w:rFonts w:hint="eastAsia" w:ascii="仿宋_GB2312" w:hAnsi="仿宋_GB2312" w:eastAsia="仿宋_GB2312" w:cs="仿宋_GB2312"/>
          <w:color w:val="auto"/>
          <w:sz w:val="32"/>
          <w:szCs w:val="32"/>
        </w:rPr>
        <w:t>危险物品</w:t>
      </w:r>
      <w:r>
        <w:rPr>
          <w:rFonts w:hint="eastAsia" w:ascii="仿宋_GB2312" w:hAnsi="仿宋_GB2312" w:eastAsia="仿宋_GB2312" w:cs="仿宋_GB2312"/>
          <w:color w:val="auto"/>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ind w:left="0" w:leftChars="0" w:firstLine="640" w:firstLineChars="200"/>
        <w:textAlignment w:val="auto"/>
        <w:rPr>
          <w:rFonts w:hint="eastAsia" w:eastAsia="仿宋_GB2312"/>
          <w:lang w:val="en-US" w:eastAsia="zh-CN"/>
        </w:rPr>
      </w:pPr>
      <w:r>
        <w:rPr>
          <w:rFonts w:hint="eastAsia" w:ascii="仿宋_GB2312" w:hAnsi="仿宋_GB2312" w:eastAsia="仿宋_GB2312" w:cs="仿宋_GB2312"/>
          <w:color w:val="auto"/>
          <w:sz w:val="32"/>
          <w:szCs w:val="32"/>
          <w:lang w:val="en-US" w:eastAsia="zh-CN"/>
        </w:rPr>
        <w:t>3、利用该资产从事其他</w:t>
      </w:r>
      <w:r>
        <w:rPr>
          <w:rFonts w:hint="eastAsia" w:ascii="仿宋_GB2312" w:hAnsi="仿宋_GB2312" w:eastAsia="仿宋_GB2312" w:cs="仿宋_GB2312"/>
          <w:color w:val="auto"/>
          <w:sz w:val="32"/>
          <w:szCs w:val="32"/>
        </w:rPr>
        <w:t>违法违规行为</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w:t>
      </w: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条   争议解决方式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因本合同产生争议</w:t>
      </w:r>
      <w:r>
        <w:rPr>
          <w:rFonts w:hint="eastAsia" w:ascii="仿宋_GB2312" w:hAnsi="仿宋_GB2312" w:eastAsia="仿宋_GB2312" w:cs="仿宋_GB2312"/>
          <w:color w:val="auto"/>
          <w:sz w:val="32"/>
          <w:szCs w:val="32"/>
          <w:lang w:val="en-US" w:eastAsia="zh-CN"/>
        </w:rPr>
        <w:t>或者</w:t>
      </w:r>
      <w:r>
        <w:rPr>
          <w:rFonts w:hint="eastAsia" w:ascii="仿宋_GB2312" w:hAnsi="仿宋_GB2312" w:eastAsia="仿宋_GB2312" w:cs="仿宋_GB2312"/>
          <w:color w:val="auto"/>
          <w:sz w:val="32"/>
          <w:szCs w:val="32"/>
        </w:rPr>
        <w:t>纠纷，甲乙双方可以协商解决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如协商无法解决，双方均有权向林西县仲裁委员会</w:t>
      </w:r>
      <w:r>
        <w:rPr>
          <w:rFonts w:hint="eastAsia" w:ascii="仿宋_GB2312" w:hAnsi="仿宋_GB2312" w:eastAsia="仿宋_GB2312" w:cs="仿宋_GB2312"/>
          <w:color w:val="auto"/>
          <w:sz w:val="32"/>
          <w:szCs w:val="32"/>
          <w:lang w:val="en-US" w:eastAsia="zh-CN"/>
        </w:rPr>
        <w:t>申请</w:t>
      </w:r>
      <w:r>
        <w:rPr>
          <w:rFonts w:hint="eastAsia" w:ascii="仿宋_GB2312" w:hAnsi="仿宋_GB2312" w:eastAsia="仿宋_GB2312" w:cs="仿宋_GB2312"/>
          <w:color w:val="auto"/>
          <w:sz w:val="32"/>
          <w:szCs w:val="32"/>
        </w:rPr>
        <w:t>仲裁或向林西县人民法院提起诉讼</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482" w:firstLineChars="15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第</w:t>
      </w:r>
      <w:r>
        <w:rPr>
          <w:rFonts w:hint="eastAsia" w:ascii="仿宋_GB2312" w:hAnsi="仿宋_GB2312" w:eastAsia="仿宋_GB2312" w:cs="仿宋_GB2312"/>
          <w:b/>
          <w:color w:val="auto"/>
          <w:sz w:val="32"/>
          <w:szCs w:val="32"/>
          <w:lang w:val="en-US" w:eastAsia="zh-CN"/>
        </w:rPr>
        <w:t>九</w:t>
      </w:r>
      <w:r>
        <w:rPr>
          <w:rFonts w:hint="eastAsia" w:ascii="仿宋_GB2312" w:hAnsi="仿宋_GB2312" w:eastAsia="仿宋_GB2312" w:cs="仿宋_GB2312"/>
          <w:b/>
          <w:color w:val="auto"/>
          <w:sz w:val="32"/>
          <w:szCs w:val="32"/>
        </w:rPr>
        <w:t>条</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其他约定事项</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1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、本合同未尽事宜，经甲方、乙方协商一致后可签订补充协议。补充协议与本合同具有同等法律效力。补充条款（可另附件）：</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1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、本合同经双方负责人、授权代表签字盖章后生效。甲、乙双方自觉接受财政部门的监督管理。</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、本合同一式三份（</w:t>
      </w:r>
      <w:r>
        <w:rPr>
          <w:rFonts w:hint="eastAsia" w:ascii="仿宋_GB2312" w:hAnsi="仿宋_GB2312" w:eastAsia="仿宋_GB2312" w:cs="仿宋_GB2312"/>
          <w:color w:val="auto"/>
          <w:sz w:val="32"/>
          <w:szCs w:val="32"/>
          <w:lang w:val="en-US" w:eastAsia="zh-CN"/>
        </w:rPr>
        <w:t>甲乙双方</w:t>
      </w:r>
      <w:r>
        <w:rPr>
          <w:rFonts w:hint="eastAsia" w:ascii="仿宋_GB2312" w:hAnsi="仿宋_GB2312" w:eastAsia="仿宋_GB2312" w:cs="仿宋_GB2312"/>
          <w:color w:val="auto"/>
          <w:sz w:val="32"/>
          <w:szCs w:val="32"/>
        </w:rPr>
        <w:t>各执一份，产权交易机构存一份备案）。</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甲方（</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乙方（</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r>
        <w:rPr>
          <w:rFonts w:hint="eastAsia" w:ascii="仿宋_GB2312" w:hAnsi="仿宋_GB2312" w:eastAsia="仿宋_GB2312" w:cs="仿宋_GB2312"/>
          <w:color w:val="auto"/>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afterLines="0" w:line="60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rPr>
        <w:t>委托代理人：      法定代表人</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rPr>
        <w:t>委托代理人：</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年    月     日</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    月     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color w:val="auto"/>
          <w:sz w:val="32"/>
          <w:szCs w:val="32"/>
          <w:lang w:val="en-US" w:eastAsia="zh-CN"/>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KSOFE8852770">
    <w:altName w:val="宋体"/>
    <w:panose1 w:val="02010609060101010101"/>
    <w:charset w:val="86"/>
    <w:family w:val="auto"/>
    <w:pitch w:val="default"/>
    <w:sig w:usb0="00000000" w:usb1="00000000" w:usb2="00000000" w:usb3="00000000" w:csb0="00040001" w:csb1="00000000"/>
  </w:font>
  <w:font w:name="微软雅黑">
    <w:panose1 w:val="020B0503020204020204"/>
    <w:charset w:val="86"/>
    <w:family w:val="auto"/>
    <w:pitch w:val="default"/>
    <w:sig w:usb0="A0000287" w:usb1="28C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yOGU0OTczNGMyMWQxNWUzNTRjMzY1NjhhNGY2NjYifQ=="/>
    <w:docVar w:name="KSO_WPS_MARK_KEY" w:val="6d22e5fb-c8c8-4ff0-81f0-cb821dd8997a"/>
  </w:docVars>
  <w:rsids>
    <w:rsidRoot w:val="00BC576E"/>
    <w:rsid w:val="00003FC5"/>
    <w:rsid w:val="0001081A"/>
    <w:rsid w:val="00016207"/>
    <w:rsid w:val="00016CF1"/>
    <w:rsid w:val="0003499C"/>
    <w:rsid w:val="0006734E"/>
    <w:rsid w:val="000A4290"/>
    <w:rsid w:val="000F4830"/>
    <w:rsid w:val="00101D0C"/>
    <w:rsid w:val="001264DE"/>
    <w:rsid w:val="00142669"/>
    <w:rsid w:val="00153544"/>
    <w:rsid w:val="00160DC1"/>
    <w:rsid w:val="001653E1"/>
    <w:rsid w:val="001B76E7"/>
    <w:rsid w:val="001F28F8"/>
    <w:rsid w:val="002334D8"/>
    <w:rsid w:val="00237946"/>
    <w:rsid w:val="00270D90"/>
    <w:rsid w:val="00277B1E"/>
    <w:rsid w:val="002A47EA"/>
    <w:rsid w:val="002B4271"/>
    <w:rsid w:val="002F146B"/>
    <w:rsid w:val="00305CFE"/>
    <w:rsid w:val="00334117"/>
    <w:rsid w:val="00355F14"/>
    <w:rsid w:val="00372766"/>
    <w:rsid w:val="00376535"/>
    <w:rsid w:val="003B5345"/>
    <w:rsid w:val="003F1B94"/>
    <w:rsid w:val="004065AF"/>
    <w:rsid w:val="00424EC6"/>
    <w:rsid w:val="004534D8"/>
    <w:rsid w:val="004561C7"/>
    <w:rsid w:val="0046455E"/>
    <w:rsid w:val="00473B2A"/>
    <w:rsid w:val="00482F95"/>
    <w:rsid w:val="004A4F25"/>
    <w:rsid w:val="00521931"/>
    <w:rsid w:val="005359D7"/>
    <w:rsid w:val="00573A6A"/>
    <w:rsid w:val="005938B5"/>
    <w:rsid w:val="005C0562"/>
    <w:rsid w:val="005C604C"/>
    <w:rsid w:val="005C60D6"/>
    <w:rsid w:val="005D69CD"/>
    <w:rsid w:val="0061355C"/>
    <w:rsid w:val="006347D9"/>
    <w:rsid w:val="006406B6"/>
    <w:rsid w:val="006420C7"/>
    <w:rsid w:val="00642A4E"/>
    <w:rsid w:val="00655ABC"/>
    <w:rsid w:val="00664C7D"/>
    <w:rsid w:val="00671E46"/>
    <w:rsid w:val="006915B3"/>
    <w:rsid w:val="006B2A5B"/>
    <w:rsid w:val="00735102"/>
    <w:rsid w:val="007442D9"/>
    <w:rsid w:val="007456C7"/>
    <w:rsid w:val="007757EE"/>
    <w:rsid w:val="00787B23"/>
    <w:rsid w:val="00793C2A"/>
    <w:rsid w:val="007A07C0"/>
    <w:rsid w:val="007C49B2"/>
    <w:rsid w:val="007D6D1D"/>
    <w:rsid w:val="007F1A41"/>
    <w:rsid w:val="007F3CFE"/>
    <w:rsid w:val="00804A27"/>
    <w:rsid w:val="00832744"/>
    <w:rsid w:val="00832BB8"/>
    <w:rsid w:val="008465A8"/>
    <w:rsid w:val="00890BFC"/>
    <w:rsid w:val="008B0D78"/>
    <w:rsid w:val="00930F84"/>
    <w:rsid w:val="00933A16"/>
    <w:rsid w:val="009749E9"/>
    <w:rsid w:val="00974E34"/>
    <w:rsid w:val="00995B54"/>
    <w:rsid w:val="009A2EF8"/>
    <w:rsid w:val="009A5C9A"/>
    <w:rsid w:val="009C5BC9"/>
    <w:rsid w:val="009E5ECD"/>
    <w:rsid w:val="00A4371E"/>
    <w:rsid w:val="00AD58DE"/>
    <w:rsid w:val="00AE59EB"/>
    <w:rsid w:val="00AE6BA3"/>
    <w:rsid w:val="00AF561F"/>
    <w:rsid w:val="00B02C16"/>
    <w:rsid w:val="00B201C7"/>
    <w:rsid w:val="00B975DE"/>
    <w:rsid w:val="00BA04D1"/>
    <w:rsid w:val="00BA5437"/>
    <w:rsid w:val="00BC576E"/>
    <w:rsid w:val="00C20898"/>
    <w:rsid w:val="00C713F8"/>
    <w:rsid w:val="00C96919"/>
    <w:rsid w:val="00CC3DD7"/>
    <w:rsid w:val="00CD6917"/>
    <w:rsid w:val="00CF6717"/>
    <w:rsid w:val="00D47890"/>
    <w:rsid w:val="00D52B16"/>
    <w:rsid w:val="00D66CE9"/>
    <w:rsid w:val="00D70391"/>
    <w:rsid w:val="00D72743"/>
    <w:rsid w:val="00D90CCE"/>
    <w:rsid w:val="00DA250E"/>
    <w:rsid w:val="00DE0542"/>
    <w:rsid w:val="00E267C9"/>
    <w:rsid w:val="00E66C98"/>
    <w:rsid w:val="00E70285"/>
    <w:rsid w:val="00E9127D"/>
    <w:rsid w:val="00E96524"/>
    <w:rsid w:val="00EF4723"/>
    <w:rsid w:val="00F166BC"/>
    <w:rsid w:val="00F34305"/>
    <w:rsid w:val="00F362C9"/>
    <w:rsid w:val="00F375A0"/>
    <w:rsid w:val="00FD0B89"/>
    <w:rsid w:val="01B6221C"/>
    <w:rsid w:val="02CD1F13"/>
    <w:rsid w:val="08344AE0"/>
    <w:rsid w:val="08AC6127"/>
    <w:rsid w:val="08B76549"/>
    <w:rsid w:val="0A7E67F5"/>
    <w:rsid w:val="0B0C11BE"/>
    <w:rsid w:val="0B1626E3"/>
    <w:rsid w:val="0B691F99"/>
    <w:rsid w:val="0E836471"/>
    <w:rsid w:val="12571A24"/>
    <w:rsid w:val="150670C7"/>
    <w:rsid w:val="1582094F"/>
    <w:rsid w:val="18084C12"/>
    <w:rsid w:val="1A562BE9"/>
    <w:rsid w:val="1D565ED3"/>
    <w:rsid w:val="1F5C052B"/>
    <w:rsid w:val="1FF66047"/>
    <w:rsid w:val="202F346E"/>
    <w:rsid w:val="218617B3"/>
    <w:rsid w:val="218678DA"/>
    <w:rsid w:val="22F925A6"/>
    <w:rsid w:val="23B14E2C"/>
    <w:rsid w:val="25186BC6"/>
    <w:rsid w:val="252C2DDC"/>
    <w:rsid w:val="2583383D"/>
    <w:rsid w:val="25BA7C7E"/>
    <w:rsid w:val="261A01DD"/>
    <w:rsid w:val="283E15E0"/>
    <w:rsid w:val="289D5EE7"/>
    <w:rsid w:val="29BE0EB5"/>
    <w:rsid w:val="2DF34DBC"/>
    <w:rsid w:val="33C6368A"/>
    <w:rsid w:val="34FB5E9E"/>
    <w:rsid w:val="35852152"/>
    <w:rsid w:val="35995A9A"/>
    <w:rsid w:val="35ED10D9"/>
    <w:rsid w:val="370305B8"/>
    <w:rsid w:val="39C13275"/>
    <w:rsid w:val="39CF0136"/>
    <w:rsid w:val="3B6F0B7B"/>
    <w:rsid w:val="3B8C2F65"/>
    <w:rsid w:val="3D064C78"/>
    <w:rsid w:val="3E7C3A82"/>
    <w:rsid w:val="431B1F3D"/>
    <w:rsid w:val="435040CD"/>
    <w:rsid w:val="44907AA9"/>
    <w:rsid w:val="45852B2D"/>
    <w:rsid w:val="45947FEE"/>
    <w:rsid w:val="45FC3B39"/>
    <w:rsid w:val="45FC4ECE"/>
    <w:rsid w:val="473E5394"/>
    <w:rsid w:val="47BF6514"/>
    <w:rsid w:val="49A52724"/>
    <w:rsid w:val="4BEC2235"/>
    <w:rsid w:val="4C490E1F"/>
    <w:rsid w:val="4FC31220"/>
    <w:rsid w:val="51F756E4"/>
    <w:rsid w:val="535E2788"/>
    <w:rsid w:val="53A8378D"/>
    <w:rsid w:val="53AD4903"/>
    <w:rsid w:val="53C57D37"/>
    <w:rsid w:val="53FD51F3"/>
    <w:rsid w:val="54425BC8"/>
    <w:rsid w:val="56B66523"/>
    <w:rsid w:val="56BA772C"/>
    <w:rsid w:val="572414F7"/>
    <w:rsid w:val="57F66683"/>
    <w:rsid w:val="593C5E3D"/>
    <w:rsid w:val="59567D3B"/>
    <w:rsid w:val="59E86CBB"/>
    <w:rsid w:val="5AC07A21"/>
    <w:rsid w:val="5B7C65E8"/>
    <w:rsid w:val="5BA07BB9"/>
    <w:rsid w:val="5CA12E58"/>
    <w:rsid w:val="5D5303C1"/>
    <w:rsid w:val="5DB402AB"/>
    <w:rsid w:val="5EA96363"/>
    <w:rsid w:val="5F516CBA"/>
    <w:rsid w:val="604434F8"/>
    <w:rsid w:val="60ED0A0C"/>
    <w:rsid w:val="6232236E"/>
    <w:rsid w:val="628030DA"/>
    <w:rsid w:val="62B31B0D"/>
    <w:rsid w:val="634675E7"/>
    <w:rsid w:val="649B32E0"/>
    <w:rsid w:val="66BA3888"/>
    <w:rsid w:val="66E14363"/>
    <w:rsid w:val="678A5DDD"/>
    <w:rsid w:val="68EE6919"/>
    <w:rsid w:val="69322B31"/>
    <w:rsid w:val="6971712D"/>
    <w:rsid w:val="698E1528"/>
    <w:rsid w:val="69E3774A"/>
    <w:rsid w:val="6B036F9E"/>
    <w:rsid w:val="6C27052D"/>
    <w:rsid w:val="6DF96EEE"/>
    <w:rsid w:val="7058080B"/>
    <w:rsid w:val="71FA600F"/>
    <w:rsid w:val="725F13BC"/>
    <w:rsid w:val="74A462E7"/>
    <w:rsid w:val="77DE6C22"/>
    <w:rsid w:val="77EB4EF7"/>
    <w:rsid w:val="79102FB2"/>
    <w:rsid w:val="7A086AC3"/>
    <w:rsid w:val="7C0D1582"/>
    <w:rsid w:val="7DB51F7B"/>
    <w:rsid w:val="7DE26B99"/>
    <w:rsid w:val="7E573341"/>
    <w:rsid w:val="7E980F68"/>
    <w:rsid w:val="7F8A7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C37BBB-F286-4CC7-B3D3-B155072F39A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1909</Words>
  <Characters>1912</Characters>
  <Lines>24</Lines>
  <Paragraphs>6</Paragraphs>
  <TotalTime>0</TotalTime>
  <ScaleCrop>false</ScaleCrop>
  <LinksUpToDate>false</LinksUpToDate>
  <CharactersWithSpaces>2209</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2019-06-17T08:01:00Z</dcterms:created>
  <dc:creator>NTKO</dc:creator>
  <cp:lastModifiedBy>Administrator</cp:lastModifiedBy>
  <cp:lastPrinted>2026-07-02T07:22:00Z</cp:lastPrinted>
  <dcterms:modified xsi:type="dcterms:W3CDTF">2026-07-07T13:55:50Z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y fmtid="{D5CDD505-2E9C-101B-9397-08002B2CF9AE}" pid="3" name="ICV">
    <vt:lpwstr>489CDC990EE8445586CF696E1669CE52_13</vt:lpwstr>
  </property>
  <property fmtid="{D5CDD505-2E9C-101B-9397-08002B2CF9AE}" pid="4" name="KSOTemplateDocerSaveRecord">
    <vt:lpwstr>eyJoZGlkIjoiZmVmMmEyZWJiNjM3MDRmMzlkZTIyZjA4NzU0Y2EwMTYifQ==</vt:lpwstr>
  </property>
</Properties>
</file>