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5A8435">
      <w:pPr>
        <w:jc w:val="center"/>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租赁合同</w:t>
      </w:r>
    </w:p>
    <w:p w14:paraId="101A1080">
      <w:pPr>
        <w:rPr>
          <w:rFonts w:ascii="仿宋_GB2312" w:eastAsia="仿宋_GB2312"/>
          <w:sz w:val="32"/>
          <w:szCs w:val="32"/>
        </w:rPr>
      </w:pPr>
    </w:p>
    <w:p w14:paraId="3A4DD5F7">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eastAsia="仿宋_GB2312"/>
          <w:sz w:val="32"/>
          <w:szCs w:val="32"/>
          <w:lang w:val="en-US" w:eastAsia="zh-CN"/>
        </w:rPr>
      </w:pPr>
      <w:bookmarkStart w:id="0" w:name="_GoBack"/>
      <w:r>
        <w:rPr>
          <w:rFonts w:hint="eastAsia" w:ascii="仿宋_GB2312" w:eastAsia="仿宋_GB2312"/>
          <w:sz w:val="32"/>
          <w:szCs w:val="32"/>
        </w:rPr>
        <w:t>甲方（出租方）：</w:t>
      </w:r>
      <w:r>
        <w:rPr>
          <w:rFonts w:hint="eastAsia" w:ascii="仿宋_GB2312" w:eastAsia="仿宋_GB2312"/>
          <w:sz w:val="32"/>
          <w:szCs w:val="32"/>
          <w:lang w:val="en-US" w:eastAsia="zh-CN"/>
        </w:rPr>
        <w:t>喀喇沁旗锦山镇人民政府</w:t>
      </w:r>
    </w:p>
    <w:p w14:paraId="1A0A48D6">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乙方（承租方）：</w:t>
      </w:r>
    </w:p>
    <w:p w14:paraId="189BD1E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根据相关法律法规的规定，甲、乙双方在平等、自愿的基础上，就甲方将</w:t>
      </w:r>
      <w:r>
        <w:rPr>
          <w:rFonts w:hint="eastAsia" w:ascii="仿宋_GB2312" w:eastAsia="仿宋_GB2312"/>
          <w:sz w:val="32"/>
          <w:szCs w:val="32"/>
          <w:lang w:val="en-US" w:eastAsia="zh-CN"/>
        </w:rPr>
        <w:t>位于原龙山集贸市场</w:t>
      </w:r>
      <w:r>
        <w:rPr>
          <w:rFonts w:hint="eastAsia" w:ascii="仿宋_GB2312" w:eastAsia="仿宋_GB2312"/>
          <w:sz w:val="32"/>
          <w:szCs w:val="32"/>
        </w:rPr>
        <w:t>出租给乙方使用，乙方承租甲方房屋事宜，经协商一致，订立本合同。</w:t>
      </w:r>
    </w:p>
    <w:p w14:paraId="217A4F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第一条 出租房屋大厅现状</w:t>
      </w:r>
    </w:p>
    <w:p w14:paraId="2153A7D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1、甲方出租房屋坐落于喀喇沁旗</w:t>
      </w:r>
      <w:r>
        <w:rPr>
          <w:rFonts w:hint="eastAsia" w:ascii="仿宋_GB2312" w:eastAsia="仿宋_GB2312"/>
          <w:sz w:val="32"/>
          <w:szCs w:val="32"/>
          <w:lang w:val="en-US" w:eastAsia="zh-CN"/>
        </w:rPr>
        <w:t>锦山镇龙山村</w:t>
      </w:r>
      <w:r>
        <w:rPr>
          <w:rFonts w:hint="eastAsia" w:ascii="仿宋_GB2312" w:eastAsia="仿宋_GB2312"/>
          <w:sz w:val="32"/>
          <w:szCs w:val="32"/>
        </w:rPr>
        <w:t>，出租标的</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原龙山集贸市场</w:t>
      </w:r>
      <w:r>
        <w:rPr>
          <w:rFonts w:hint="eastAsia" w:ascii="仿宋_GB2312" w:eastAsia="仿宋_GB2312"/>
          <w:sz w:val="32"/>
          <w:szCs w:val="32"/>
          <w:u w:val="single"/>
        </w:rPr>
        <w:t xml:space="preserve"> </w:t>
      </w:r>
      <w:r>
        <w:rPr>
          <w:rFonts w:hint="eastAsia" w:ascii="仿宋_GB2312" w:eastAsia="仿宋_GB2312"/>
          <w:sz w:val="32"/>
          <w:szCs w:val="32"/>
          <w:lang w:eastAsia="zh-CN"/>
        </w:rPr>
        <w:t>院落</w:t>
      </w:r>
      <w:r>
        <w:rPr>
          <w:rFonts w:hint="eastAsia" w:ascii="仿宋_GB2312" w:eastAsia="仿宋_GB2312"/>
          <w:sz w:val="32"/>
          <w:szCs w:val="32"/>
        </w:rPr>
        <w:t>面积</w:t>
      </w:r>
      <w:r>
        <w:rPr>
          <w:rFonts w:hint="eastAsia" w:ascii="仿宋_GB2312" w:eastAsia="仿宋_GB2312"/>
          <w:sz w:val="32"/>
          <w:szCs w:val="32"/>
          <w:lang w:eastAsia="zh-CN"/>
        </w:rPr>
        <w:t>为</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5.36亩，</w:t>
      </w:r>
      <w:r>
        <w:rPr>
          <w:rFonts w:hint="eastAsia" w:ascii="仿宋_GB2312" w:eastAsia="仿宋_GB2312"/>
          <w:sz w:val="32"/>
          <w:szCs w:val="32"/>
          <w:u w:val="single"/>
          <w:lang w:eastAsia="zh-CN"/>
        </w:rPr>
        <w:t>地上有一座建筑面积为</w:t>
      </w:r>
      <w:r>
        <w:rPr>
          <w:rFonts w:hint="eastAsia" w:ascii="仿宋_GB2312" w:eastAsia="仿宋_GB2312"/>
          <w:sz w:val="32"/>
          <w:szCs w:val="32"/>
          <w:u w:val="single"/>
          <w:lang w:val="en-US" w:eastAsia="zh-CN"/>
        </w:rPr>
        <w:t>1034.24平方米一层库房（檐高5.7米，一层），院内地面硬化面积998.05平方米；</w:t>
      </w:r>
      <w:r>
        <w:rPr>
          <w:rFonts w:hint="eastAsia" w:ascii="仿宋_GB2312" w:eastAsia="仿宋_GB2312"/>
          <w:sz w:val="32"/>
          <w:szCs w:val="32"/>
        </w:rPr>
        <w:t>乙方必须按照房屋</w:t>
      </w:r>
      <w:r>
        <w:rPr>
          <w:rFonts w:hint="eastAsia" w:ascii="仿宋_GB2312" w:eastAsia="仿宋_GB2312"/>
          <w:sz w:val="32"/>
          <w:szCs w:val="32"/>
          <w:lang w:val="en-US" w:eastAsia="zh-CN"/>
        </w:rPr>
        <w:t>及院落</w:t>
      </w:r>
      <w:r>
        <w:rPr>
          <w:rFonts w:hint="eastAsia" w:ascii="仿宋_GB2312" w:eastAsia="仿宋_GB2312"/>
          <w:sz w:val="32"/>
          <w:szCs w:val="32"/>
        </w:rPr>
        <w:t>设计用途使用租赁，否则造成租赁合同不能履约的，责任由乙方承担。</w:t>
      </w:r>
    </w:p>
    <w:p w14:paraId="2BDA18A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2、甲方按房屋</w:t>
      </w:r>
      <w:r>
        <w:rPr>
          <w:rFonts w:hint="eastAsia" w:ascii="仿宋_GB2312" w:eastAsia="仿宋_GB2312"/>
          <w:sz w:val="32"/>
          <w:szCs w:val="32"/>
          <w:lang w:val="en-US" w:eastAsia="zh-CN"/>
        </w:rPr>
        <w:t>及院落</w:t>
      </w:r>
      <w:r>
        <w:rPr>
          <w:rFonts w:hint="eastAsia" w:ascii="仿宋_GB2312" w:eastAsia="仿宋_GB2312"/>
          <w:sz w:val="32"/>
          <w:szCs w:val="32"/>
        </w:rPr>
        <w:t>现状交付乙方，乙方确认已在签署本合同之前对租赁房屋进行了实地踏勘，同意按现状接收房屋。</w:t>
      </w:r>
    </w:p>
    <w:p w14:paraId="0A5180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第二条 租赁期限</w:t>
      </w:r>
    </w:p>
    <w:p w14:paraId="31992C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租赁期限共</w:t>
      </w:r>
      <w:r>
        <w:rPr>
          <w:rFonts w:hint="eastAsia" w:ascii="仿宋_GB2312" w:eastAsia="仿宋_GB2312"/>
          <w:sz w:val="32"/>
          <w:szCs w:val="32"/>
          <w:lang w:val="en-US" w:eastAsia="zh-CN"/>
        </w:rPr>
        <w:t>1</w:t>
      </w:r>
      <w:r>
        <w:rPr>
          <w:rFonts w:hint="eastAsia" w:ascii="仿宋_GB2312" w:eastAsia="仿宋_GB2312"/>
          <w:sz w:val="32"/>
          <w:szCs w:val="32"/>
        </w:rPr>
        <w:t>年，甲方自</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日起将出租房屋交付乙方使用，至</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日收回。 根据需要，租赁期间，甲方可无条件随时解除终止合同，乙方必须在收到合同解除通知之日起10个工作日交还</w:t>
      </w:r>
      <w:r>
        <w:rPr>
          <w:rFonts w:hint="eastAsia" w:ascii="仿宋_GB2312" w:eastAsia="仿宋_GB2312"/>
          <w:sz w:val="32"/>
          <w:szCs w:val="32"/>
          <w:lang w:val="en-US" w:eastAsia="zh-CN"/>
        </w:rPr>
        <w:t>房屋</w:t>
      </w:r>
      <w:r>
        <w:rPr>
          <w:rFonts w:hint="eastAsia" w:ascii="仿宋_GB2312" w:eastAsia="仿宋_GB2312"/>
          <w:sz w:val="32"/>
          <w:szCs w:val="32"/>
        </w:rPr>
        <w:t>。合同解除后未到期已经支付的租金由甲方负责请示相关部门按日折算返还。</w:t>
      </w:r>
    </w:p>
    <w:p w14:paraId="2013EF5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第三条 租金以及租金支付</w:t>
      </w:r>
    </w:p>
    <w:p w14:paraId="243B33E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1、出租房屋租金按</w:t>
      </w:r>
      <w:r>
        <w:rPr>
          <w:rFonts w:hint="eastAsia" w:ascii="仿宋_GB2312" w:eastAsia="仿宋_GB2312"/>
          <w:sz w:val="32"/>
          <w:szCs w:val="32"/>
          <w:lang w:val="en-US" w:eastAsia="zh-CN"/>
        </w:rPr>
        <w:t>3</w:t>
      </w:r>
      <w:r>
        <w:rPr>
          <w:rFonts w:hint="eastAsia" w:ascii="仿宋_GB2312" w:eastAsia="仿宋_GB2312"/>
          <w:sz w:val="32"/>
          <w:szCs w:val="32"/>
        </w:rPr>
        <w:t>年收取，合计租金人民币</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24000</w:t>
      </w:r>
      <w:r>
        <w:rPr>
          <w:rFonts w:hint="eastAsia" w:ascii="仿宋_GB2312" w:eastAsia="仿宋_GB2312"/>
          <w:sz w:val="32"/>
          <w:szCs w:val="32"/>
          <w:u w:val="single"/>
        </w:rPr>
        <w:t xml:space="preserve"> </w:t>
      </w:r>
      <w:r>
        <w:rPr>
          <w:rFonts w:hint="eastAsia" w:ascii="仿宋_GB2312" w:eastAsia="仿宋_GB2312"/>
          <w:sz w:val="32"/>
          <w:szCs w:val="32"/>
        </w:rPr>
        <w:t>元（大写：</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贰万肆仟元整</w:t>
      </w:r>
      <w:r>
        <w:rPr>
          <w:rFonts w:hint="eastAsia" w:ascii="仿宋_GB2312" w:eastAsia="仿宋_GB2312"/>
          <w:sz w:val="32"/>
          <w:szCs w:val="32"/>
          <w:u w:val="single"/>
        </w:rPr>
        <w:t xml:space="preserve">  </w:t>
      </w:r>
      <w:r>
        <w:rPr>
          <w:rFonts w:hint="eastAsia" w:ascii="仿宋_GB2312" w:eastAsia="仿宋_GB2312"/>
          <w:sz w:val="32"/>
          <w:szCs w:val="32"/>
        </w:rPr>
        <w:t>）</w:t>
      </w:r>
    </w:p>
    <w:p w14:paraId="16CB7A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2、租金签订合同时一次支付</w:t>
      </w:r>
      <w:r>
        <w:rPr>
          <w:rFonts w:hint="eastAsia" w:ascii="仿宋_GB2312" w:eastAsia="仿宋_GB2312"/>
          <w:sz w:val="32"/>
          <w:szCs w:val="32"/>
          <w:lang w:val="en-US" w:eastAsia="zh-CN"/>
        </w:rPr>
        <w:t>3</w:t>
      </w:r>
      <w:r>
        <w:rPr>
          <w:rFonts w:hint="eastAsia" w:ascii="仿宋_GB2312" w:eastAsia="仿宋_GB2312"/>
          <w:sz w:val="32"/>
          <w:szCs w:val="32"/>
        </w:rPr>
        <w:t>年租金，先付租金后使用。租金全部交入甲方指定帐户。</w:t>
      </w:r>
    </w:p>
    <w:p w14:paraId="2837A18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第四条 履约保证金</w:t>
      </w:r>
    </w:p>
    <w:p w14:paraId="7AFA969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 xml:space="preserve">乙方首次租赁时，须在标的成交后次日起3个工作日内签订合同，同时向甲方一次性交纳履约保证金人民币 </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none"/>
          <w:lang w:val="en-US" w:eastAsia="zh-CN"/>
        </w:rPr>
        <w:t xml:space="preserve">      </w:t>
      </w:r>
      <w:r>
        <w:rPr>
          <w:rFonts w:hint="eastAsia" w:ascii="仿宋_GB2312" w:eastAsia="仿宋_GB2312"/>
          <w:sz w:val="32"/>
          <w:szCs w:val="32"/>
          <w:u w:val="single"/>
          <w:lang w:val="en-US" w:eastAsia="zh-CN"/>
        </w:rPr>
        <w:t>500</w:t>
      </w:r>
      <w:r>
        <w:rPr>
          <w:rFonts w:hint="eastAsia" w:ascii="仿宋_GB2312" w:eastAsia="仿宋_GB2312"/>
          <w:sz w:val="32"/>
          <w:szCs w:val="32"/>
        </w:rPr>
        <w:t>元（大写：</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伍佰元整</w:t>
      </w:r>
      <w:r>
        <w:rPr>
          <w:rFonts w:hint="eastAsia" w:ascii="仿宋_GB2312" w:eastAsia="仿宋_GB2312"/>
          <w:sz w:val="32"/>
          <w:szCs w:val="32"/>
          <w:u w:val="single"/>
        </w:rPr>
        <w:t xml:space="preserve">  </w:t>
      </w:r>
      <w:r>
        <w:rPr>
          <w:rFonts w:hint="eastAsia" w:ascii="仿宋_GB2312" w:eastAsia="仿宋_GB2312"/>
          <w:sz w:val="32"/>
          <w:szCs w:val="32"/>
        </w:rPr>
        <w:t>）。本合同终止且无乙方责任后，该履约保证金除用以抵充合同约定由乙方承担的费用外，剩余部分无息退还乙方。</w:t>
      </w:r>
    </w:p>
    <w:p w14:paraId="65C55F0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第五条 租赁房屋交付和收回</w:t>
      </w:r>
    </w:p>
    <w:p w14:paraId="0403173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1、甲方于合同签订生效后将房屋</w:t>
      </w:r>
      <w:r>
        <w:rPr>
          <w:rFonts w:hint="eastAsia" w:ascii="仿宋_GB2312" w:eastAsia="仿宋_GB2312"/>
          <w:sz w:val="32"/>
          <w:szCs w:val="32"/>
          <w:lang w:val="en-US" w:eastAsia="zh-CN"/>
        </w:rPr>
        <w:t>及院落</w:t>
      </w:r>
      <w:r>
        <w:rPr>
          <w:rFonts w:hint="eastAsia" w:ascii="仿宋_GB2312" w:eastAsia="仿宋_GB2312"/>
          <w:sz w:val="32"/>
          <w:szCs w:val="32"/>
        </w:rPr>
        <w:t>按现状交付给乙方，合同签订之前实地踏勘无异议，后期出租出现问题由乙方负责。乙方不得以任何形式转租、分租、出借所承租房屋。</w:t>
      </w:r>
    </w:p>
    <w:p w14:paraId="3D6C85C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2、租赁期满或合同中途解除后，乙方应于租赁期满或合同解除后10日内返还该房屋</w:t>
      </w:r>
      <w:r>
        <w:rPr>
          <w:rFonts w:hint="eastAsia" w:ascii="仿宋_GB2312" w:eastAsia="仿宋_GB2312"/>
          <w:sz w:val="32"/>
          <w:szCs w:val="32"/>
          <w:lang w:val="en-US" w:eastAsia="zh-CN"/>
        </w:rPr>
        <w:t>及院落</w:t>
      </w:r>
      <w:r>
        <w:rPr>
          <w:rFonts w:hint="eastAsia" w:ascii="仿宋_GB2312" w:eastAsia="仿宋_GB2312"/>
          <w:sz w:val="32"/>
          <w:szCs w:val="32"/>
        </w:rPr>
        <w:t>，搬离属于乙方的有关设施设备及财物并保持场内建筑的完好</w:t>
      </w:r>
      <w:r>
        <w:rPr>
          <w:rFonts w:hint="eastAsia" w:ascii="仿宋_GB2312" w:eastAsia="仿宋_GB2312"/>
          <w:sz w:val="32"/>
          <w:szCs w:val="32"/>
          <w:lang w:val="en-US" w:eastAsia="zh-CN"/>
        </w:rPr>
        <w:t>状</w:t>
      </w:r>
      <w:r>
        <w:rPr>
          <w:rFonts w:hint="eastAsia" w:ascii="仿宋_GB2312" w:eastAsia="仿宋_GB2312"/>
          <w:sz w:val="32"/>
          <w:szCs w:val="32"/>
        </w:rPr>
        <w:t>态，且不得向甲方提出任何补偿要求。逾期未搬离的，甲方可以依照相关法律程序强制乙方退出房屋，屋内</w:t>
      </w:r>
      <w:r>
        <w:rPr>
          <w:rFonts w:hint="eastAsia" w:ascii="仿宋_GB2312" w:eastAsia="仿宋_GB2312"/>
          <w:sz w:val="32"/>
          <w:szCs w:val="32"/>
          <w:lang w:val="en-US" w:eastAsia="zh-CN"/>
        </w:rPr>
        <w:t>及院落</w:t>
      </w:r>
      <w:r>
        <w:rPr>
          <w:rFonts w:hint="eastAsia" w:ascii="仿宋_GB2312" w:eastAsia="仿宋_GB2312"/>
          <w:sz w:val="32"/>
          <w:szCs w:val="32"/>
        </w:rPr>
        <w:t>设施、设备甲方有权自行处理，涉及相关费用在履约保证金中扣除，不足部分由乙方承担。乙方对房屋</w:t>
      </w:r>
      <w:r>
        <w:rPr>
          <w:rFonts w:hint="eastAsia" w:ascii="仿宋_GB2312" w:eastAsia="仿宋_GB2312"/>
          <w:sz w:val="32"/>
          <w:szCs w:val="32"/>
          <w:lang w:val="en-US" w:eastAsia="zh-CN"/>
        </w:rPr>
        <w:t>及院落</w:t>
      </w:r>
      <w:r>
        <w:rPr>
          <w:rFonts w:hint="eastAsia" w:ascii="仿宋_GB2312" w:eastAsia="仿宋_GB2312"/>
          <w:sz w:val="32"/>
          <w:szCs w:val="32"/>
        </w:rPr>
        <w:t>的装修装饰，以及更换维修的相关设备物品无偿归甲方所有。</w:t>
      </w:r>
    </w:p>
    <w:p w14:paraId="3710A9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3、乙方交还甲方房屋</w:t>
      </w:r>
      <w:r>
        <w:rPr>
          <w:rFonts w:hint="eastAsia" w:ascii="仿宋_GB2312" w:eastAsia="仿宋_GB2312"/>
          <w:sz w:val="32"/>
          <w:szCs w:val="32"/>
          <w:lang w:val="en-US" w:eastAsia="zh-CN"/>
        </w:rPr>
        <w:t>及院落</w:t>
      </w:r>
      <w:r>
        <w:rPr>
          <w:rFonts w:hint="eastAsia" w:ascii="仿宋_GB2312" w:eastAsia="仿宋_GB2312"/>
          <w:sz w:val="32"/>
          <w:szCs w:val="32"/>
        </w:rPr>
        <w:t>应当保持房屋及装潢的最终使用状态，不得故意破坏，不得留存物品或影响房屋的正常使用。</w:t>
      </w:r>
    </w:p>
    <w:p w14:paraId="770794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第六条 租赁期间费用承担及维护</w:t>
      </w:r>
    </w:p>
    <w:p w14:paraId="528AEE0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1、甲方应保障该房屋</w:t>
      </w:r>
      <w:r>
        <w:rPr>
          <w:rFonts w:hint="eastAsia" w:ascii="仿宋_GB2312" w:eastAsia="仿宋_GB2312"/>
          <w:sz w:val="32"/>
          <w:szCs w:val="32"/>
          <w:lang w:eastAsia="zh-CN"/>
        </w:rPr>
        <w:t>、</w:t>
      </w:r>
      <w:r>
        <w:rPr>
          <w:rFonts w:hint="eastAsia" w:ascii="仿宋_GB2312" w:eastAsia="仿宋_GB2312"/>
          <w:sz w:val="32"/>
          <w:szCs w:val="32"/>
          <w:lang w:val="en-US" w:eastAsia="zh-CN"/>
        </w:rPr>
        <w:t>院落</w:t>
      </w:r>
      <w:r>
        <w:rPr>
          <w:rFonts w:hint="eastAsia" w:ascii="仿宋_GB2312" w:eastAsia="仿宋_GB2312"/>
          <w:sz w:val="32"/>
          <w:szCs w:val="32"/>
        </w:rPr>
        <w:t>及附属设施主体结构交付时处于安全适用状态，房屋主体结构由甲方负责维修，其他由乙方负责维修并承担全部维修费用和安全使用管理责任。</w:t>
      </w:r>
    </w:p>
    <w:p w14:paraId="7983DD5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2、乙方如对房屋进行室内外装修，须事先征得相关部门和甲方的书面同意后，方可施工。乙方应合理使用并爱护房屋及附属设备，因乙方原因造成毁损灭失或发生故障的，由乙方负责修理</w:t>
      </w:r>
      <w:r>
        <w:rPr>
          <w:rFonts w:hint="eastAsia" w:ascii="仿宋_GB2312" w:eastAsia="仿宋_GB2312"/>
          <w:sz w:val="32"/>
          <w:szCs w:val="32"/>
          <w:lang w:eastAsia="zh-CN"/>
        </w:rPr>
        <w:t>、</w:t>
      </w:r>
      <w:r>
        <w:rPr>
          <w:rFonts w:hint="eastAsia" w:ascii="仿宋_GB2312" w:eastAsia="仿宋_GB2312"/>
          <w:sz w:val="32"/>
          <w:szCs w:val="32"/>
        </w:rPr>
        <w:t>更换或按市场价赔偿，具体方式由甲方决定；乙方拒绝的，甲方有权自行维修或购置新物，费用自履约保证金中扣除，不足部分由乙方承担。</w:t>
      </w:r>
    </w:p>
    <w:p w14:paraId="2C40DB49">
      <w:pPr>
        <w:keepNext w:val="0"/>
        <w:keepLines w:val="0"/>
        <w:pageBreakBefore w:val="0"/>
        <w:widowControl w:val="0"/>
        <w:kinsoku/>
        <w:wordWrap/>
        <w:overflowPunct/>
        <w:topLinePunct w:val="0"/>
        <w:autoSpaceDE/>
        <w:autoSpaceDN/>
        <w:bidi w:val="0"/>
        <w:adjustRightInd/>
        <w:snapToGrid/>
        <w:spacing w:line="540" w:lineRule="exact"/>
        <w:ind w:firstLine="480" w:firstLineChars="150"/>
        <w:textAlignment w:val="auto"/>
        <w:rPr>
          <w:rFonts w:ascii="仿宋_GB2312" w:eastAsia="仿宋_GB2312"/>
          <w:sz w:val="32"/>
          <w:szCs w:val="32"/>
        </w:rPr>
      </w:pPr>
      <w:r>
        <w:rPr>
          <w:rFonts w:hint="eastAsia" w:ascii="仿宋_GB2312" w:eastAsia="仿宋_GB2312"/>
          <w:sz w:val="32"/>
          <w:szCs w:val="32"/>
        </w:rPr>
        <w:t>3、租赁期间，租赁房屋发生的水、电、暖气、物业管理费以及房屋、附属物、相关门窗、暖气管片管网等设施设备的日常维修费等所有费用，均由乙方承担。水电暖线路调整使用必须符合出租方有关要求，不得擅自维修调整。</w:t>
      </w:r>
    </w:p>
    <w:p w14:paraId="0072B4F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第七条 合同解除</w:t>
      </w:r>
    </w:p>
    <w:p w14:paraId="1DC7B3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（一）根据需要，甲方可以随时无条件单方终止解除合同，合同解除后乙方已经交付的租金，甲方无利息按日折算返还。</w:t>
      </w:r>
    </w:p>
    <w:p w14:paraId="44EB701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（二）有下列情形之一的，本合同自动解除，双方互不承担责任：</w:t>
      </w:r>
    </w:p>
    <w:p w14:paraId="22E81E2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1、该房屋</w:t>
      </w:r>
      <w:r>
        <w:rPr>
          <w:rFonts w:hint="eastAsia" w:ascii="仿宋_GB2312" w:eastAsia="仿宋_GB2312"/>
          <w:sz w:val="32"/>
          <w:szCs w:val="32"/>
          <w:lang w:val="en-US" w:eastAsia="zh-CN"/>
        </w:rPr>
        <w:t>及院落</w:t>
      </w:r>
      <w:r>
        <w:rPr>
          <w:rFonts w:hint="eastAsia" w:ascii="仿宋_GB2312" w:eastAsia="仿宋_GB2312"/>
          <w:sz w:val="32"/>
          <w:szCs w:val="32"/>
        </w:rPr>
        <w:t>占用范围内的土地使用权依法提前收回的，或者政府文件（决策）要求收回房屋。解除合同，退回剩余月份租金，甲方不补偿装修费。</w:t>
      </w:r>
    </w:p>
    <w:p w14:paraId="67A5EC2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2、该房屋</w:t>
      </w:r>
      <w:r>
        <w:rPr>
          <w:rFonts w:hint="eastAsia" w:ascii="仿宋_GB2312" w:eastAsia="仿宋_GB2312"/>
          <w:sz w:val="32"/>
          <w:szCs w:val="32"/>
          <w:lang w:val="en-US" w:eastAsia="zh-CN"/>
        </w:rPr>
        <w:t>及院落</w:t>
      </w:r>
      <w:r>
        <w:rPr>
          <w:rFonts w:hint="eastAsia" w:ascii="仿宋_GB2312" w:eastAsia="仿宋_GB2312"/>
          <w:sz w:val="32"/>
          <w:szCs w:val="32"/>
        </w:rPr>
        <w:t>因社会公共利益或城市建设需要被依法征用的；若解除合同，对该房屋装修、装饰所获得的拆迁补偿由乙方享有。</w:t>
      </w:r>
    </w:p>
    <w:p w14:paraId="21A07A4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3、因自然原因、不可抗力导致该房屋毁损、灭失或者被鉴定为危险房屋的。</w:t>
      </w:r>
    </w:p>
    <w:p w14:paraId="375B7B5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因上述原因而解除合同的，租金按照实际租赁时间计算，不足整月的，按天计算，多退少补，甲方不补偿装修费。</w:t>
      </w:r>
    </w:p>
    <w:p w14:paraId="3F54E3B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（三）乙方有下列情形之一的，甲方有权单方面解除合同，收回房屋：</w:t>
      </w:r>
    </w:p>
    <w:p w14:paraId="440C845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1、未按约定期限支付租金达20日的；</w:t>
      </w:r>
    </w:p>
    <w:p w14:paraId="2BD430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2、未经甲方书面同意擅自改变该房屋</w:t>
      </w:r>
      <w:r>
        <w:rPr>
          <w:rFonts w:hint="eastAsia" w:ascii="仿宋_GB2312" w:eastAsia="仿宋_GB2312"/>
          <w:sz w:val="32"/>
          <w:szCs w:val="32"/>
          <w:lang w:val="en-US" w:eastAsia="zh-CN"/>
        </w:rPr>
        <w:t>及院落</w:t>
      </w:r>
      <w:r>
        <w:rPr>
          <w:rFonts w:hint="eastAsia" w:ascii="仿宋_GB2312" w:eastAsia="仿宋_GB2312"/>
          <w:sz w:val="32"/>
          <w:szCs w:val="32"/>
        </w:rPr>
        <w:t>用途的；</w:t>
      </w:r>
    </w:p>
    <w:p w14:paraId="1DBF4E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3、擅自装修、装饰、拆改变动房屋或改变其主体结构的；</w:t>
      </w:r>
    </w:p>
    <w:p w14:paraId="13BA16C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4、转租、分租、出借、转让该房屋</w:t>
      </w:r>
      <w:r>
        <w:rPr>
          <w:rFonts w:hint="eastAsia" w:ascii="仿宋_GB2312" w:eastAsia="仿宋_GB2312"/>
          <w:sz w:val="32"/>
          <w:szCs w:val="32"/>
          <w:lang w:val="en-US" w:eastAsia="zh-CN"/>
        </w:rPr>
        <w:t>及院落</w:t>
      </w:r>
      <w:r>
        <w:rPr>
          <w:rFonts w:hint="eastAsia" w:ascii="仿宋_GB2312" w:eastAsia="仿宋_GB2312"/>
          <w:sz w:val="32"/>
          <w:szCs w:val="32"/>
        </w:rPr>
        <w:t>的；</w:t>
      </w:r>
    </w:p>
    <w:p w14:paraId="66F7273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5、利用该房屋存放危险物品或有违法、违规行为的；</w:t>
      </w:r>
    </w:p>
    <w:p w14:paraId="02135FD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6、逾期20日未支付按合同约定应当由其承担的费用的；</w:t>
      </w:r>
    </w:p>
    <w:p w14:paraId="2E4D8B3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7、未按合同约定从事不得从事的生产经营性活动的。</w:t>
      </w:r>
    </w:p>
    <w:p w14:paraId="2833FB4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因上述情形解除租赁合同，乙方在租赁房屋内添置的装修装饰资产无偿归属甲方所有。乙方有上述情形之一的，自甲方终止合同的通知到达乙方时，本合同立即终止。</w:t>
      </w:r>
    </w:p>
    <w:p w14:paraId="176017E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第八条 合同期满</w:t>
      </w:r>
    </w:p>
    <w:p w14:paraId="410A55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合同到期前，乙方若愿意继续承租的，应按照相关规定参加新一轮房屋招租竞标。如果乙方中标，双方从新签订《租赁合同》，若乙方未能中标，应按约定日期清场搬离，归还甲方房屋。</w:t>
      </w:r>
    </w:p>
    <w:p w14:paraId="4B518BB2">
      <w:pPr>
        <w:keepNext w:val="0"/>
        <w:keepLines w:val="0"/>
        <w:pageBreakBefore w:val="0"/>
        <w:widowControl w:val="0"/>
        <w:tabs>
          <w:tab w:val="center" w:pos="4153"/>
        </w:tabs>
        <w:kinsoku/>
        <w:wordWrap/>
        <w:overflowPunct/>
        <w:topLinePunct w:val="0"/>
        <w:autoSpaceDE/>
        <w:autoSpaceDN/>
        <w:bidi w:val="0"/>
        <w:adjustRightInd/>
        <w:snapToGrid/>
        <w:spacing w:line="540" w:lineRule="exact"/>
        <w:ind w:firstLine="640" w:firstLineChars="200"/>
        <w:textAlignment w:val="auto"/>
        <w:rPr>
          <w:rFonts w:ascii="黑体" w:hAnsi="黑体" w:eastAsia="黑体"/>
          <w:sz w:val="32"/>
          <w:szCs w:val="32"/>
        </w:rPr>
      </w:pPr>
      <w:r>
        <w:rPr>
          <w:rFonts w:hint="eastAsia" w:ascii="黑体" w:hAnsi="黑体" w:eastAsia="黑体"/>
          <w:sz w:val="32"/>
          <w:szCs w:val="32"/>
        </w:rPr>
        <w:t>第九条 违约责任</w:t>
      </w:r>
    </w:p>
    <w:p w14:paraId="4F70F34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1、乙方未按约定支付租金的，除仍应及时如数补交租金外，每逾期一天，应按全年租金20‰向甲方支付违约金。</w:t>
      </w:r>
    </w:p>
    <w:p w14:paraId="2AF4F27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2、乙方有本合同第</w:t>
      </w:r>
      <w:r>
        <w:rPr>
          <w:rFonts w:hint="eastAsia" w:ascii="仿宋_GB2312" w:eastAsia="仿宋_GB2312"/>
          <w:color w:val="000000" w:themeColor="text1"/>
          <w:sz w:val="32"/>
          <w:szCs w:val="32"/>
          <w:lang w:val="en-US" w:eastAsia="zh-CN"/>
          <w14:textFill>
            <w14:solidFill>
              <w14:schemeClr w14:val="tx1"/>
            </w14:solidFill>
          </w14:textFill>
        </w:rPr>
        <w:t>七</w:t>
      </w:r>
      <w:r>
        <w:rPr>
          <w:rFonts w:hint="eastAsia" w:ascii="仿宋_GB2312" w:eastAsia="仿宋_GB2312"/>
          <w:color w:val="000000" w:themeColor="text1"/>
          <w:sz w:val="32"/>
          <w:szCs w:val="32"/>
          <w14:textFill>
            <w14:solidFill>
              <w14:schemeClr w14:val="tx1"/>
            </w14:solidFill>
          </w14:textFill>
        </w:rPr>
        <w:t>条第三款第2、3、4、5项约定情形之一的，除甲方有权解除合同外，乙方赔偿实际经济损失，还应向甲方支付五个月租金作为违约金。</w:t>
      </w:r>
    </w:p>
    <w:p w14:paraId="0B053C1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3、乙方未按约定支付违约金，甲方有权从履约保证金中直接扣除，不足部分乙方应予以补齐。</w:t>
      </w:r>
    </w:p>
    <w:p w14:paraId="6783272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4、本条约定不影响违约方按照本合同其他条款应履行的义务与应承担的责任。</w:t>
      </w:r>
    </w:p>
    <w:p w14:paraId="508475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第十条 争议解决方式</w:t>
      </w:r>
    </w:p>
    <w:p w14:paraId="3A86765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因履行本合同发生的争议，由双方当事人协商解决；协商或调解不能解决的，依法向甲方所在地有管辖权的人民法院起诉。</w:t>
      </w:r>
    </w:p>
    <w:p w14:paraId="3337377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黑体" w:hAnsi="黑体" w:eastAsia="黑体"/>
          <w:bCs/>
          <w:sz w:val="32"/>
          <w:szCs w:val="32"/>
        </w:rPr>
      </w:pPr>
      <w:r>
        <w:rPr>
          <w:rFonts w:hint="eastAsia" w:ascii="黑体" w:hAnsi="黑体" w:eastAsia="黑体"/>
          <w:bCs/>
          <w:sz w:val="32"/>
          <w:szCs w:val="32"/>
        </w:rPr>
        <w:t>第十一条 其他约定事项</w:t>
      </w:r>
    </w:p>
    <w:p w14:paraId="36FDA5B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1、乙方需合法经营，服从相关部门和出租单位管理，自己承担经营风险，坚决不得从事网吧、电子游戏室、歌舞厅、娱乐室、棋牌室等行业，坚决不得从事烟花爆竹等易燃易爆危险品行业，房屋内不得存放易燃易爆危险品。经营性活动不得产生噪音影响单位正常工作，不得污染环境。出现以上问题，直接解除终止合同，并报告相关部门追究相关责任，一切责任均由乙方承担，造成任何损失由乙方赔偿。</w:t>
      </w:r>
    </w:p>
    <w:p w14:paraId="2AB8EC8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2、租赁期内，乙方对承租房屋进行装修、改造，应以不影响房屋主体结构安全为准，装修施工前，</w:t>
      </w:r>
      <w:r>
        <w:rPr>
          <w:rFonts w:hint="eastAsia" w:ascii="仿宋_GB2312" w:eastAsia="仿宋_GB2312"/>
          <w:sz w:val="32"/>
          <w:szCs w:val="32"/>
          <w:lang w:val="en-US" w:eastAsia="zh-CN"/>
        </w:rPr>
        <w:t>必</w:t>
      </w:r>
      <w:r>
        <w:rPr>
          <w:rFonts w:hint="eastAsia" w:ascii="仿宋_GB2312" w:eastAsia="仿宋_GB2312"/>
          <w:sz w:val="32"/>
          <w:szCs w:val="32"/>
        </w:rPr>
        <w:t>须经甲方书面同意后方可施工。</w:t>
      </w:r>
    </w:p>
    <w:p w14:paraId="50F312A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3、租赁期内及乙方逾期返还期间，租赁房屋及附属设施设备范围内的消防、防盗等工作由乙方负责，若发生消防事故、失窃等致甲方或任何第三方人身、财产损害的，一切责任由乙方承担。</w:t>
      </w:r>
    </w:p>
    <w:p w14:paraId="2E2C477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4、如果因乙方违约，导致甲方诉讼的，乙方承担甲方聘请律师费、诉讼费等费用。</w:t>
      </w:r>
    </w:p>
    <w:p w14:paraId="103C7790">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5、本合同未尽事宜，经双方共同协商签订补充协议。本合同和补充协议中未规定的事项，遵照中华人民共和国有关法律、法规和政策执行。</w:t>
      </w:r>
    </w:p>
    <w:p w14:paraId="4A22E01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6、本合同经双方负责人、授权代表签字或盖章后生效。甲、乙双方自觉接受财政部门、国资部门的监督管理。</w:t>
      </w:r>
    </w:p>
    <w:p w14:paraId="02D818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sz w:val="32"/>
          <w:szCs w:val="32"/>
        </w:rPr>
      </w:pPr>
      <w:r>
        <w:rPr>
          <w:rFonts w:hint="eastAsia" w:ascii="仿宋_GB2312" w:eastAsia="仿宋_GB2312"/>
          <w:sz w:val="32"/>
          <w:szCs w:val="32"/>
        </w:rPr>
        <w:t>7、本合同一式三份（甲方、乙方各执一份，产权交易机构存一份备案）。</w:t>
      </w:r>
    </w:p>
    <w:p w14:paraId="70814F73">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p>
    <w:p w14:paraId="5AED64FE">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甲方（章）                          乙方（章）</w:t>
      </w:r>
    </w:p>
    <w:p w14:paraId="551A2E9F">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法定代表人：                        法定代表人：</w:t>
      </w:r>
    </w:p>
    <w:p w14:paraId="0B51A677">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委托代理人：                        委托代理人：</w:t>
      </w:r>
    </w:p>
    <w:p w14:paraId="11509ECA">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联系电话：                          联系电话：</w:t>
      </w:r>
    </w:p>
    <w:p w14:paraId="10F2CC90">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r>
        <w:rPr>
          <w:rFonts w:hint="eastAsia" w:ascii="仿宋_GB2312" w:eastAsia="仿宋_GB2312"/>
          <w:sz w:val="32"/>
          <w:szCs w:val="32"/>
        </w:rPr>
        <w:t xml:space="preserve">                     </w:t>
      </w:r>
    </w:p>
    <w:p w14:paraId="0B8D0E97">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sz w:val="32"/>
          <w:szCs w:val="32"/>
        </w:rPr>
      </w:pPr>
    </w:p>
    <w:p w14:paraId="2ED39B57">
      <w:pPr>
        <w:keepNext w:val="0"/>
        <w:keepLines w:val="0"/>
        <w:pageBreakBefore w:val="0"/>
        <w:widowControl w:val="0"/>
        <w:kinsoku/>
        <w:wordWrap/>
        <w:overflowPunct/>
        <w:topLinePunct w:val="0"/>
        <w:autoSpaceDE/>
        <w:autoSpaceDN/>
        <w:bidi w:val="0"/>
        <w:adjustRightInd/>
        <w:snapToGrid/>
        <w:spacing w:line="540" w:lineRule="exact"/>
        <w:ind w:firstLine="4800" w:firstLineChars="1500"/>
        <w:textAlignment w:val="auto"/>
        <w:rPr>
          <w:rFonts w:ascii="仿宋_GB2312" w:eastAsia="仿宋_GB2312"/>
          <w:sz w:val="32"/>
          <w:szCs w:val="32"/>
        </w:rPr>
      </w:pPr>
      <w:r>
        <w:rPr>
          <w:rFonts w:hint="eastAsia" w:ascii="仿宋_GB2312" w:eastAsia="仿宋_GB2312"/>
          <w:sz w:val="32"/>
          <w:szCs w:val="32"/>
        </w:rPr>
        <w:t xml:space="preserve">      年    月     日</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4C763281">
    <w:panose1 w:val="020B0503020204020204"/>
    <w:charset w:val="86"/>
    <w:family w:val="auto"/>
    <w:pitch w:val="default"/>
    <w:sig w:usb0="00000001" w:usb1="00000000" w:usb2="00000000" w:usb3="00000000" w:csb0="00040001" w:csb1="00000000"/>
  </w:font>
  <w:font w:name="KSOF4E2B0B20">
    <w:panose1 w:val="020B07030202040202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yNTE0YjY0N2ZlOTE3OGViZmU0M2ZjMzhhMzY5MjEifQ=="/>
  </w:docVars>
  <w:rsids>
    <w:rsidRoot w:val="0023009A"/>
    <w:rsid w:val="000057FE"/>
    <w:rsid w:val="001B5528"/>
    <w:rsid w:val="0023009A"/>
    <w:rsid w:val="0046388C"/>
    <w:rsid w:val="00476C30"/>
    <w:rsid w:val="00A419E3"/>
    <w:rsid w:val="00B03670"/>
    <w:rsid w:val="00B476AB"/>
    <w:rsid w:val="00B47B70"/>
    <w:rsid w:val="00D26EC9"/>
    <w:rsid w:val="00D53BB5"/>
    <w:rsid w:val="00E53FF2"/>
    <w:rsid w:val="00EA3793"/>
    <w:rsid w:val="00EB721A"/>
    <w:rsid w:val="00F1592F"/>
    <w:rsid w:val="00FD0B44"/>
    <w:rsid w:val="0AD11215"/>
    <w:rsid w:val="13925A53"/>
    <w:rsid w:val="1B587648"/>
    <w:rsid w:val="246715F3"/>
    <w:rsid w:val="24677DDC"/>
    <w:rsid w:val="25657C54"/>
    <w:rsid w:val="2A9D696E"/>
    <w:rsid w:val="33027FE3"/>
    <w:rsid w:val="37615106"/>
    <w:rsid w:val="458D6256"/>
    <w:rsid w:val="49D1732F"/>
    <w:rsid w:val="4B4E2A2C"/>
    <w:rsid w:val="51065CE5"/>
    <w:rsid w:val="610A12FE"/>
    <w:rsid w:val="61334E5D"/>
    <w:rsid w:val="662E2405"/>
    <w:rsid w:val="69A16253"/>
    <w:rsid w:val="6D253D5A"/>
    <w:rsid w:val="75C42308"/>
    <w:rsid w:val="77F65159"/>
    <w:rsid w:val="79894B12"/>
    <w:rsid w:val="7BE87A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autoRedefine/>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paragraph" w:styleId="6">
    <w:name w:val="List Paragraph"/>
    <w:basedOn w:val="1"/>
    <w:autoRedefine/>
    <w:qFormat/>
    <w:uiPriority w:val="34"/>
    <w:pPr>
      <w:ind w:firstLine="420" w:firstLineChars="200"/>
    </w:pPr>
  </w:style>
  <w:style w:type="character" w:customStyle="1" w:styleId="7">
    <w:name w:val="页眉 字符"/>
    <w:basedOn w:val="5"/>
    <w:link w:val="3"/>
    <w:autoRedefine/>
    <w:qFormat/>
    <w:uiPriority w:val="99"/>
    <w:rPr>
      <w:sz w:val="18"/>
      <w:szCs w:val="18"/>
    </w:rPr>
  </w:style>
  <w:style w:type="character" w:customStyle="1" w:styleId="8">
    <w:name w:val="页脚 字符"/>
    <w:basedOn w:val="5"/>
    <w:link w:val="2"/>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3C1A9-4523-46F1-B09F-02EABE109D80}">
  <ds:schemaRefs/>
</ds:datastoreItem>
</file>

<file path=docProps/app.xml><?xml version="1.0" encoding="utf-8"?>
<Properties xmlns="http://schemas.openxmlformats.org/officeDocument/2006/extended-properties" xmlns:vt="http://schemas.openxmlformats.org/officeDocument/2006/docPropsVTypes">
  <Template>Normal.dotm</Template>
  <Pages>6</Pages>
  <Words>2775</Words>
  <Characters>2809</Characters>
  <Lines>21</Lines>
  <Paragraphs>6</Paragraphs>
  <TotalTime>115</TotalTime>
  <ScaleCrop>false</ScaleCrop>
  <LinksUpToDate>false</LinksUpToDate>
  <CharactersWithSpaces>2997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2024-03-19T03:57:00Z</dcterms:created>
  <dc:creator>administered</dc:creator>
  <cp:lastModifiedBy>№Ю℃¶</cp:lastModifiedBy>
  <cp:lastPrinted>2025-07-17T07:23:00Z</cp:lastPrinted>
  <dcterms:modified xsi:type="dcterms:W3CDTF">2026-08-10T01:36:49Z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03D9F8EB71674FB888C0AF3B66F17E6C_13</vt:lpwstr>
  </property>
  <property fmtid="{D5CDD505-2E9C-101B-9397-08002B2CF9AE}" pid="4" name="KSOTemplateDocerSaveRecord">
    <vt:lpwstr>eyJoZGlkIjoiZDU1NThhMTcxNGQ5NzQxNTViMjljZjg3YTY5ZGIwNDYiLCJ1c2VySWQiOiIyNDQ4ODY3NDkifQ==</vt:lpwstr>
  </property>
</Properties>
</file>